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666D2" w14:textId="77777777" w:rsidR="00CD615A" w:rsidRDefault="005542BF">
      <w:pPr>
        <w:jc w:val="center"/>
        <w:rPr>
          <w:rFonts w:ascii="Calibri" w:hAnsi="Calibri" w:cs="Calibri"/>
          <w:b/>
          <w:snapToGrid w:val="0"/>
          <w:sz w:val="28"/>
          <w:szCs w:val="24"/>
        </w:rPr>
      </w:pPr>
      <w:r>
        <w:rPr>
          <w:rFonts w:ascii="Calibri" w:hAnsi="Calibri" w:cs="Calibri"/>
          <w:b/>
          <w:noProof/>
          <w:sz w:val="28"/>
          <w:szCs w:val="24"/>
        </w:rPr>
        <w:drawing>
          <wp:inline distT="0" distB="0" distL="0" distR="0" wp14:anchorId="24817372" wp14:editId="1536B3B5">
            <wp:extent cx="3038475" cy="1419225"/>
            <wp:effectExtent l="0" t="0" r="9525" b="9525"/>
            <wp:docPr id="1" name="Picture 1" descr="FIL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 logo with tex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8475" cy="1419225"/>
                    </a:xfrm>
                    <a:prstGeom prst="rect">
                      <a:avLst/>
                    </a:prstGeom>
                    <a:noFill/>
                    <a:ln>
                      <a:noFill/>
                    </a:ln>
                  </pic:spPr>
                </pic:pic>
              </a:graphicData>
            </a:graphic>
          </wp:inline>
        </w:drawing>
      </w:r>
    </w:p>
    <w:p w14:paraId="2AC353D7" w14:textId="77777777" w:rsidR="00CD615A" w:rsidRDefault="00CD615A">
      <w:pPr>
        <w:jc w:val="center"/>
        <w:rPr>
          <w:rFonts w:ascii="Calibri" w:hAnsi="Calibri" w:cs="Calibri"/>
          <w:b/>
          <w:snapToGrid w:val="0"/>
          <w:sz w:val="28"/>
          <w:szCs w:val="24"/>
        </w:rPr>
      </w:pPr>
    </w:p>
    <w:p w14:paraId="227438DF" w14:textId="78FD6961" w:rsidR="007B3E8A" w:rsidRPr="00B645F7" w:rsidRDefault="005542BF" w:rsidP="00CD615A">
      <w:pPr>
        <w:ind w:right="616"/>
        <w:jc w:val="center"/>
        <w:rPr>
          <w:rFonts w:ascii="Calibri" w:hAnsi="Calibri" w:cs="Calibri"/>
          <w:b/>
          <w:snapToGrid w:val="0"/>
          <w:sz w:val="32"/>
          <w:szCs w:val="24"/>
        </w:rPr>
      </w:pPr>
      <w:r>
        <w:rPr>
          <w:rFonts w:ascii="Calibri" w:hAnsi="Calibri" w:cs="Calibri"/>
          <w:b/>
          <w:snapToGrid w:val="0"/>
          <w:sz w:val="32"/>
          <w:szCs w:val="24"/>
        </w:rPr>
        <w:t xml:space="preserve">MEN’S </w:t>
      </w:r>
      <w:r w:rsidR="00B9714C">
        <w:rPr>
          <w:rFonts w:ascii="Calibri" w:hAnsi="Calibri" w:cs="Calibri"/>
          <w:b/>
          <w:snapToGrid w:val="0"/>
          <w:sz w:val="32"/>
          <w:szCs w:val="24"/>
        </w:rPr>
        <w:t xml:space="preserve">SECTOR </w:t>
      </w:r>
    </w:p>
    <w:p w14:paraId="5FB68DB7" w14:textId="194DE356" w:rsidR="000D692A" w:rsidRPr="00B645F7" w:rsidRDefault="00A27D55" w:rsidP="00CD615A">
      <w:pPr>
        <w:ind w:right="616"/>
        <w:jc w:val="center"/>
        <w:rPr>
          <w:rFonts w:ascii="Calibri" w:hAnsi="Calibri" w:cs="Calibri"/>
          <w:b/>
          <w:snapToGrid w:val="0"/>
          <w:sz w:val="32"/>
          <w:szCs w:val="24"/>
        </w:rPr>
      </w:pPr>
      <w:r w:rsidRPr="00B645F7">
        <w:rPr>
          <w:rFonts w:ascii="Calibri" w:hAnsi="Calibri" w:cs="Calibri"/>
          <w:b/>
          <w:snapToGrid w:val="0"/>
          <w:sz w:val="32"/>
          <w:szCs w:val="24"/>
        </w:rPr>
        <w:t>CALL FOR APPLICATIONS</w:t>
      </w:r>
      <w:r w:rsidR="008F4334" w:rsidRPr="00B645F7">
        <w:rPr>
          <w:rFonts w:ascii="Calibri" w:hAnsi="Calibri" w:cs="Calibri"/>
          <w:b/>
          <w:snapToGrid w:val="0"/>
          <w:sz w:val="32"/>
          <w:szCs w:val="24"/>
        </w:rPr>
        <w:t xml:space="preserve"> </w:t>
      </w:r>
      <w:r w:rsidR="00B9714C">
        <w:rPr>
          <w:rFonts w:ascii="Calibri" w:hAnsi="Calibri" w:cs="Calibri"/>
          <w:b/>
          <w:snapToGrid w:val="0"/>
          <w:sz w:val="32"/>
          <w:szCs w:val="24"/>
        </w:rPr>
        <w:t xml:space="preserve">FOR </w:t>
      </w:r>
      <w:r w:rsidR="005542BF">
        <w:rPr>
          <w:rFonts w:ascii="Calibri" w:hAnsi="Calibri" w:cs="Calibri"/>
          <w:b/>
          <w:snapToGrid w:val="0"/>
          <w:sz w:val="32"/>
          <w:szCs w:val="24"/>
        </w:rPr>
        <w:t xml:space="preserve">COMMITTEE </w:t>
      </w:r>
      <w:r w:rsidR="00BE0C67">
        <w:rPr>
          <w:rFonts w:ascii="Calibri" w:hAnsi="Calibri" w:cs="Calibri"/>
          <w:b/>
          <w:snapToGrid w:val="0"/>
          <w:sz w:val="32"/>
          <w:szCs w:val="24"/>
        </w:rPr>
        <w:t>CHAIR POSITION</w:t>
      </w:r>
    </w:p>
    <w:p w14:paraId="796782FD" w14:textId="77777777" w:rsidR="00CB7E41" w:rsidRPr="00CD615A" w:rsidRDefault="00CB7E41" w:rsidP="00CD615A">
      <w:pPr>
        <w:ind w:right="616"/>
        <w:jc w:val="center"/>
        <w:rPr>
          <w:rFonts w:ascii="Calibri" w:hAnsi="Calibri" w:cs="Calibri"/>
          <w:b/>
          <w:snapToGrid w:val="0"/>
          <w:sz w:val="28"/>
          <w:szCs w:val="24"/>
        </w:rPr>
      </w:pPr>
    </w:p>
    <w:p w14:paraId="13191821" w14:textId="2D911D7B" w:rsidR="00837BA8" w:rsidRDefault="0006073B"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1</w:t>
      </w:r>
      <w:r w:rsidR="00B82ACB">
        <w:rPr>
          <w:rFonts w:ascii="Calibri" w:hAnsi="Calibri" w:cs="Calibri"/>
          <w:sz w:val="24"/>
          <w:szCs w:val="24"/>
          <w:lang w:val="en-AU" w:eastAsia="en-AU"/>
        </w:rPr>
        <w:t>8 July, 2015</w:t>
      </w:r>
    </w:p>
    <w:p w14:paraId="44BF52F9" w14:textId="77777777" w:rsidR="00837BA8" w:rsidRDefault="00837BA8" w:rsidP="00CD615A">
      <w:pPr>
        <w:autoSpaceDE w:val="0"/>
        <w:autoSpaceDN w:val="0"/>
        <w:adjustRightInd w:val="0"/>
        <w:ind w:right="616"/>
        <w:jc w:val="both"/>
        <w:rPr>
          <w:rFonts w:ascii="Calibri" w:hAnsi="Calibri" w:cs="Calibri"/>
          <w:sz w:val="24"/>
          <w:szCs w:val="24"/>
          <w:lang w:val="en-AU" w:eastAsia="en-AU"/>
        </w:rPr>
      </w:pPr>
    </w:p>
    <w:p w14:paraId="7E388B8C" w14:textId="31CAEE81" w:rsidR="00652EB3" w:rsidRDefault="00A27D55" w:rsidP="00B82ACB">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FIL is seeking applications f</w:t>
      </w:r>
      <w:r w:rsidR="00E344C8">
        <w:rPr>
          <w:rFonts w:ascii="Calibri" w:hAnsi="Calibri" w:cs="Calibri"/>
          <w:sz w:val="24"/>
          <w:szCs w:val="24"/>
          <w:lang w:val="en-AU" w:eastAsia="en-AU"/>
        </w:rPr>
        <w:t xml:space="preserve">rom individuals </w:t>
      </w:r>
      <w:r w:rsidR="00BE0C67">
        <w:rPr>
          <w:rFonts w:ascii="Calibri" w:hAnsi="Calibri" w:cs="Calibri"/>
          <w:sz w:val="24"/>
          <w:szCs w:val="24"/>
          <w:lang w:val="en-AU" w:eastAsia="en-AU"/>
        </w:rPr>
        <w:t xml:space="preserve">for the </w:t>
      </w:r>
      <w:r w:rsidR="00372464">
        <w:rPr>
          <w:rFonts w:ascii="Calibri" w:hAnsi="Calibri" w:cs="Calibri"/>
          <w:sz w:val="24"/>
          <w:szCs w:val="24"/>
          <w:lang w:val="en-AU" w:eastAsia="en-AU"/>
        </w:rPr>
        <w:t xml:space="preserve">position of </w:t>
      </w:r>
      <w:r w:rsidR="00B82ACB">
        <w:rPr>
          <w:rFonts w:ascii="Calibri" w:hAnsi="Calibri" w:cs="Calibri"/>
          <w:sz w:val="24"/>
          <w:szCs w:val="24"/>
          <w:lang w:val="en-AU" w:eastAsia="en-AU"/>
        </w:rPr>
        <w:t>Chair, Men’s Rules Committee</w:t>
      </w:r>
      <w:r w:rsidR="00372464">
        <w:rPr>
          <w:rFonts w:ascii="Calibri" w:hAnsi="Calibri" w:cs="Calibri"/>
          <w:sz w:val="24"/>
          <w:szCs w:val="24"/>
          <w:lang w:val="en-AU" w:eastAsia="en-AU"/>
        </w:rPr>
        <w:t>.</w:t>
      </w:r>
    </w:p>
    <w:p w14:paraId="5A4E6D3F" w14:textId="77777777" w:rsidR="005542BF" w:rsidRDefault="005542BF" w:rsidP="00CD615A">
      <w:pPr>
        <w:autoSpaceDE w:val="0"/>
        <w:autoSpaceDN w:val="0"/>
        <w:adjustRightInd w:val="0"/>
        <w:ind w:right="616"/>
        <w:jc w:val="both"/>
        <w:rPr>
          <w:rFonts w:ascii="Calibri" w:hAnsi="Calibri" w:cs="Calibri"/>
          <w:sz w:val="24"/>
          <w:szCs w:val="24"/>
          <w:lang w:val="en-AU" w:eastAsia="en-AU"/>
        </w:rPr>
      </w:pPr>
    </w:p>
    <w:p w14:paraId="0DC1FF9A" w14:textId="10872397" w:rsidR="00523325" w:rsidRDefault="00BE0C67"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This position is</w:t>
      </w:r>
      <w:r w:rsidR="00523325">
        <w:rPr>
          <w:rFonts w:ascii="Calibri" w:hAnsi="Calibri" w:cs="Calibri"/>
          <w:sz w:val="24"/>
          <w:szCs w:val="24"/>
          <w:lang w:val="en-AU" w:eastAsia="en-AU"/>
        </w:rPr>
        <w:t xml:space="preserve"> generally </w:t>
      </w:r>
      <w:r>
        <w:rPr>
          <w:rFonts w:ascii="Calibri" w:hAnsi="Calibri" w:cs="Calibri"/>
          <w:sz w:val="24"/>
          <w:szCs w:val="24"/>
          <w:lang w:val="en-AU" w:eastAsia="en-AU"/>
        </w:rPr>
        <w:t>a 4</w:t>
      </w:r>
      <w:r w:rsidR="0006073B">
        <w:rPr>
          <w:rFonts w:ascii="Calibri" w:hAnsi="Calibri" w:cs="Calibri"/>
          <w:sz w:val="24"/>
          <w:szCs w:val="24"/>
          <w:lang w:val="en-AU" w:eastAsia="en-AU"/>
        </w:rPr>
        <w:t>-</w:t>
      </w:r>
      <w:r>
        <w:rPr>
          <w:rFonts w:ascii="Calibri" w:hAnsi="Calibri" w:cs="Calibri"/>
          <w:sz w:val="24"/>
          <w:szCs w:val="24"/>
          <w:lang w:val="en-AU" w:eastAsia="en-AU"/>
        </w:rPr>
        <w:t>year appointment</w:t>
      </w:r>
      <w:r w:rsidR="00523325">
        <w:rPr>
          <w:rFonts w:ascii="Calibri" w:hAnsi="Calibri" w:cs="Calibri"/>
          <w:sz w:val="24"/>
          <w:szCs w:val="24"/>
          <w:lang w:val="en-AU" w:eastAsia="en-AU"/>
        </w:rPr>
        <w:t>, however, will be negotiated with the</w:t>
      </w:r>
      <w:r w:rsidR="00882AB6">
        <w:rPr>
          <w:rFonts w:ascii="Calibri" w:hAnsi="Calibri" w:cs="Calibri"/>
          <w:sz w:val="24"/>
          <w:szCs w:val="24"/>
          <w:lang w:val="en-AU" w:eastAsia="en-AU"/>
        </w:rPr>
        <w:t xml:space="preserve"> </w:t>
      </w:r>
      <w:r w:rsidR="005542BF">
        <w:rPr>
          <w:rFonts w:ascii="Calibri" w:hAnsi="Calibri" w:cs="Calibri"/>
          <w:sz w:val="24"/>
          <w:szCs w:val="24"/>
          <w:lang w:val="en-AU" w:eastAsia="en-AU"/>
        </w:rPr>
        <w:t xml:space="preserve">Men’s </w:t>
      </w:r>
      <w:r w:rsidR="00882AB6">
        <w:rPr>
          <w:rFonts w:ascii="Calibri" w:hAnsi="Calibri" w:cs="Calibri"/>
          <w:sz w:val="24"/>
          <w:szCs w:val="24"/>
          <w:lang w:val="en-AU" w:eastAsia="en-AU"/>
        </w:rPr>
        <w:t>Director to facilitate appropriate ro</w:t>
      </w:r>
      <w:r w:rsidR="00B82ACB">
        <w:rPr>
          <w:rFonts w:ascii="Calibri" w:hAnsi="Calibri" w:cs="Calibri"/>
          <w:sz w:val="24"/>
          <w:szCs w:val="24"/>
          <w:lang w:val="en-AU" w:eastAsia="en-AU"/>
        </w:rPr>
        <w:t>tation and succession planning.</w:t>
      </w:r>
      <w:r w:rsidR="00882AB6">
        <w:rPr>
          <w:rFonts w:ascii="Calibri" w:hAnsi="Calibri" w:cs="Calibri"/>
          <w:sz w:val="24"/>
          <w:szCs w:val="24"/>
          <w:lang w:val="en-AU" w:eastAsia="en-AU"/>
        </w:rPr>
        <w:t xml:space="preserve"> At this stage, it is anticip</w:t>
      </w:r>
      <w:r w:rsidR="009311FF">
        <w:rPr>
          <w:rFonts w:ascii="Calibri" w:hAnsi="Calibri" w:cs="Calibri"/>
          <w:sz w:val="24"/>
          <w:szCs w:val="24"/>
          <w:lang w:val="en-AU" w:eastAsia="en-AU"/>
        </w:rPr>
        <w:t xml:space="preserve">ated </w:t>
      </w:r>
      <w:r w:rsidR="00B82ACB">
        <w:rPr>
          <w:rFonts w:ascii="Calibri" w:hAnsi="Calibri" w:cs="Calibri"/>
          <w:sz w:val="24"/>
          <w:szCs w:val="24"/>
          <w:lang w:val="en-AU" w:eastAsia="en-AU"/>
        </w:rPr>
        <w:t>this</w:t>
      </w:r>
      <w:r w:rsidR="009311FF">
        <w:rPr>
          <w:rFonts w:ascii="Calibri" w:hAnsi="Calibri" w:cs="Calibri"/>
          <w:sz w:val="24"/>
          <w:szCs w:val="24"/>
          <w:lang w:val="en-AU" w:eastAsia="en-AU"/>
        </w:rPr>
        <w:t xml:space="preserve"> will be </w:t>
      </w:r>
      <w:r w:rsidR="00B82ACB">
        <w:rPr>
          <w:rFonts w:ascii="Calibri" w:hAnsi="Calibri" w:cs="Calibri"/>
          <w:sz w:val="24"/>
          <w:szCs w:val="24"/>
          <w:lang w:val="en-AU" w:eastAsia="en-AU"/>
        </w:rPr>
        <w:t>a 4</w:t>
      </w:r>
      <w:r w:rsidR="0006073B">
        <w:rPr>
          <w:rFonts w:ascii="Calibri" w:hAnsi="Calibri" w:cs="Calibri"/>
          <w:sz w:val="24"/>
          <w:szCs w:val="24"/>
          <w:lang w:val="en-AU" w:eastAsia="en-AU"/>
        </w:rPr>
        <w:t>-</w:t>
      </w:r>
      <w:bookmarkStart w:id="0" w:name="_GoBack"/>
      <w:bookmarkEnd w:id="0"/>
      <w:r w:rsidR="00B82ACB">
        <w:rPr>
          <w:rFonts w:ascii="Calibri" w:hAnsi="Calibri" w:cs="Calibri"/>
          <w:sz w:val="24"/>
          <w:szCs w:val="24"/>
          <w:lang w:val="en-AU" w:eastAsia="en-AU"/>
        </w:rPr>
        <w:t>year term appointment</w:t>
      </w:r>
      <w:r w:rsidR="009311FF">
        <w:rPr>
          <w:rFonts w:ascii="Calibri" w:hAnsi="Calibri" w:cs="Calibri"/>
          <w:sz w:val="24"/>
          <w:szCs w:val="24"/>
          <w:lang w:val="en-AU" w:eastAsia="en-AU"/>
        </w:rPr>
        <w:t>.</w:t>
      </w:r>
    </w:p>
    <w:p w14:paraId="66777822" w14:textId="77777777" w:rsidR="009311FF" w:rsidRDefault="009311FF" w:rsidP="00CD615A">
      <w:pPr>
        <w:autoSpaceDE w:val="0"/>
        <w:autoSpaceDN w:val="0"/>
        <w:adjustRightInd w:val="0"/>
        <w:ind w:right="616"/>
        <w:jc w:val="both"/>
        <w:rPr>
          <w:rFonts w:ascii="Calibri" w:hAnsi="Calibri" w:cs="Calibri"/>
          <w:sz w:val="24"/>
          <w:szCs w:val="24"/>
          <w:lang w:val="en-AU" w:eastAsia="en-AU"/>
        </w:rPr>
      </w:pPr>
    </w:p>
    <w:p w14:paraId="10488B3E" w14:textId="49662256" w:rsidR="00B9714C" w:rsidRPr="00B23DE3" w:rsidRDefault="005542BF" w:rsidP="00B23DE3">
      <w:pPr>
        <w:autoSpaceDE w:val="0"/>
        <w:autoSpaceDN w:val="0"/>
        <w:adjustRightInd w:val="0"/>
        <w:spacing w:after="120"/>
        <w:ind w:right="619"/>
        <w:rPr>
          <w:rFonts w:ascii="Calibri" w:hAnsi="Calibri" w:cs="Calibri"/>
          <w:sz w:val="24"/>
          <w:szCs w:val="24"/>
          <w:lang w:val="en-AU" w:eastAsia="en-AU"/>
        </w:rPr>
      </w:pPr>
      <w:r w:rsidRPr="00B23DE3">
        <w:rPr>
          <w:rFonts w:ascii="Calibri" w:hAnsi="Calibri" w:cs="Calibri"/>
          <w:sz w:val="24"/>
          <w:szCs w:val="24"/>
          <w:lang w:val="en-AU" w:eastAsia="en-AU"/>
        </w:rPr>
        <w:t xml:space="preserve">The </w:t>
      </w:r>
      <w:r w:rsidR="00B82ACB">
        <w:rPr>
          <w:rFonts w:ascii="Calibri" w:hAnsi="Calibri" w:cs="Calibri"/>
          <w:sz w:val="24"/>
          <w:szCs w:val="24"/>
          <w:lang w:val="en-AU" w:eastAsia="en-AU"/>
        </w:rPr>
        <w:t xml:space="preserve">Men’s </w:t>
      </w:r>
      <w:r w:rsidR="00B9714C" w:rsidRPr="00B23DE3">
        <w:rPr>
          <w:rFonts w:ascii="Calibri" w:hAnsi="Calibri" w:cs="Calibri"/>
          <w:sz w:val="24"/>
          <w:szCs w:val="24"/>
          <w:lang w:val="en-AU" w:eastAsia="en-AU"/>
        </w:rPr>
        <w:t>Sector</w:t>
      </w:r>
      <w:r w:rsidR="00B82ACB">
        <w:rPr>
          <w:rFonts w:ascii="Calibri" w:hAnsi="Calibri" w:cs="Calibri"/>
          <w:sz w:val="24"/>
          <w:szCs w:val="24"/>
          <w:lang w:val="en-AU" w:eastAsia="en-AU"/>
        </w:rPr>
        <w:t xml:space="preserve"> is currently</w:t>
      </w:r>
      <w:r w:rsidR="00B9714C" w:rsidRPr="00B23DE3">
        <w:rPr>
          <w:rFonts w:ascii="Calibri" w:hAnsi="Calibri" w:cs="Calibri"/>
          <w:sz w:val="24"/>
          <w:szCs w:val="24"/>
          <w:lang w:val="en-AU" w:eastAsia="en-AU"/>
        </w:rPr>
        <w:t xml:space="preserve"> governed as follows:</w:t>
      </w:r>
    </w:p>
    <w:p w14:paraId="6E929EDD" w14:textId="1E605829" w:rsidR="005542BF" w:rsidRPr="00B23DE3" w:rsidRDefault="00652EB3"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Style w:val="Hyperlink"/>
          <w:rFonts w:ascii="Calibri" w:hAnsi="Calibri" w:cs="Calibri"/>
          <w:color w:val="auto"/>
          <w:sz w:val="24"/>
          <w:szCs w:val="24"/>
          <w:u w:val="none"/>
          <w:lang w:val="en-AU" w:eastAsia="en-AU"/>
        </w:rPr>
        <w:t xml:space="preserve">Men’s Director: </w:t>
      </w:r>
      <w:r w:rsidR="00763D51" w:rsidRPr="00B23DE3">
        <w:rPr>
          <w:rStyle w:val="Hyperlink"/>
          <w:rFonts w:ascii="Calibri" w:hAnsi="Calibri" w:cs="Calibri"/>
          <w:color w:val="auto"/>
          <w:sz w:val="24"/>
          <w:szCs w:val="24"/>
          <w:u w:val="none"/>
          <w:lang w:val="en-AU" w:eastAsia="en-AU"/>
        </w:rPr>
        <w:br/>
      </w:r>
      <w:r w:rsidR="005542BF" w:rsidRPr="00B23DE3">
        <w:rPr>
          <w:rStyle w:val="Hyperlink"/>
          <w:rFonts w:ascii="Calibri" w:hAnsi="Calibri" w:cs="Calibri"/>
          <w:color w:val="auto"/>
          <w:sz w:val="24"/>
          <w:szCs w:val="24"/>
          <w:u w:val="none"/>
          <w:lang w:val="en-AU" w:eastAsia="en-AU"/>
        </w:rPr>
        <w:t>Terr</w:t>
      </w:r>
      <w:r w:rsidR="00A85D6D">
        <w:rPr>
          <w:rStyle w:val="Hyperlink"/>
          <w:rFonts w:ascii="Calibri" w:hAnsi="Calibri" w:cs="Calibri"/>
          <w:color w:val="auto"/>
          <w:sz w:val="24"/>
          <w:szCs w:val="24"/>
          <w:u w:val="none"/>
          <w:lang w:val="en-AU" w:eastAsia="en-AU"/>
        </w:rPr>
        <w:t xml:space="preserve">y Harding </w:t>
      </w:r>
      <w:r w:rsidR="005542BF" w:rsidRPr="00B23DE3">
        <w:rPr>
          <w:rStyle w:val="Hyperlink"/>
          <w:rFonts w:ascii="Calibri" w:hAnsi="Calibri" w:cs="Calibri"/>
          <w:color w:val="auto"/>
          <w:sz w:val="24"/>
          <w:szCs w:val="24"/>
          <w:u w:val="none"/>
          <w:lang w:val="en-AU" w:eastAsia="en-AU"/>
        </w:rPr>
        <w:tab/>
      </w:r>
      <w:hyperlink r:id="rId10" w:history="1">
        <w:r w:rsidRPr="00B23DE3">
          <w:rPr>
            <w:rStyle w:val="Hyperlink"/>
            <w:rFonts w:ascii="Calibri" w:hAnsi="Calibri" w:cs="Calibri"/>
            <w:color w:val="auto"/>
            <w:sz w:val="24"/>
            <w:szCs w:val="24"/>
            <w:lang w:val="en-AU" w:eastAsia="en-AU"/>
          </w:rPr>
          <w:t>terry.harding@filacrosse.com</w:t>
        </w:r>
      </w:hyperlink>
    </w:p>
    <w:p w14:paraId="09E58910" w14:textId="77777777" w:rsidR="00652EB3" w:rsidRPr="00B23DE3" w:rsidRDefault="00652EB3" w:rsidP="00B23DE3">
      <w:pPr>
        <w:tabs>
          <w:tab w:val="left" w:leader="dot" w:pos="5040"/>
        </w:tabs>
        <w:autoSpaceDE w:val="0"/>
        <w:autoSpaceDN w:val="0"/>
        <w:adjustRightInd w:val="0"/>
        <w:spacing w:after="120"/>
        <w:ind w:left="720" w:right="-475"/>
        <w:rPr>
          <w:rStyle w:val="Hyperlink"/>
          <w:rFonts w:ascii="Calibri" w:hAnsi="Calibri" w:cs="Calibri"/>
          <w:color w:val="auto"/>
          <w:sz w:val="24"/>
          <w:szCs w:val="24"/>
          <w:u w:val="none"/>
          <w:lang w:val="en-AU" w:eastAsia="en-AU"/>
        </w:rPr>
      </w:pPr>
      <w:r w:rsidRPr="00B23DE3">
        <w:rPr>
          <w:rStyle w:val="Hyperlink"/>
          <w:rFonts w:ascii="Calibri" w:hAnsi="Calibri" w:cs="Calibri"/>
          <w:color w:val="auto"/>
          <w:sz w:val="24"/>
          <w:szCs w:val="24"/>
          <w:u w:val="none"/>
          <w:lang w:val="en-AU" w:eastAsia="en-AU"/>
        </w:rPr>
        <w:t xml:space="preserve">Men’s Officiating Chair </w:t>
      </w:r>
      <w:r w:rsidR="00763D51" w:rsidRPr="00B23DE3">
        <w:rPr>
          <w:rStyle w:val="Hyperlink"/>
          <w:rFonts w:ascii="Calibri" w:hAnsi="Calibri" w:cs="Calibri"/>
          <w:color w:val="auto"/>
          <w:sz w:val="24"/>
          <w:szCs w:val="24"/>
          <w:u w:val="none"/>
          <w:lang w:val="en-AU" w:eastAsia="en-AU"/>
        </w:rPr>
        <w:br/>
      </w:r>
      <w:r w:rsidRPr="00B23DE3">
        <w:rPr>
          <w:rStyle w:val="Hyperlink"/>
          <w:rFonts w:ascii="Calibri" w:hAnsi="Calibri" w:cs="Calibri"/>
          <w:color w:val="auto"/>
          <w:sz w:val="24"/>
          <w:szCs w:val="24"/>
          <w:u w:val="none"/>
          <w:lang w:val="en-AU" w:eastAsia="en-AU"/>
        </w:rPr>
        <w:t>Don Blacklock</w:t>
      </w:r>
      <w:r w:rsidRPr="00B23DE3">
        <w:rPr>
          <w:rStyle w:val="Hyperlink"/>
          <w:rFonts w:ascii="Calibri" w:hAnsi="Calibri" w:cs="Calibri"/>
          <w:color w:val="auto"/>
          <w:sz w:val="24"/>
          <w:szCs w:val="24"/>
          <w:u w:val="none"/>
          <w:lang w:val="en-AU" w:eastAsia="en-AU"/>
        </w:rPr>
        <w:tab/>
      </w:r>
      <w:hyperlink r:id="rId11" w:history="1">
        <w:r w:rsidRPr="00B23DE3">
          <w:rPr>
            <w:rStyle w:val="Hyperlink"/>
            <w:rFonts w:ascii="Calibri" w:hAnsi="Calibri" w:cs="Calibri"/>
            <w:color w:val="auto"/>
            <w:sz w:val="24"/>
            <w:szCs w:val="24"/>
            <w:lang w:val="en-AU" w:eastAsia="en-AU"/>
          </w:rPr>
          <w:t>don.blacklock@filacrosse.com</w:t>
        </w:r>
      </w:hyperlink>
    </w:p>
    <w:p w14:paraId="45C7D931" w14:textId="18FA7BE1" w:rsidR="00763D51" w:rsidRDefault="00763D51" w:rsidP="00B23DE3">
      <w:pPr>
        <w:tabs>
          <w:tab w:val="left" w:leader="dot" w:pos="5040"/>
        </w:tabs>
        <w:autoSpaceDE w:val="0"/>
        <w:autoSpaceDN w:val="0"/>
        <w:adjustRightInd w:val="0"/>
        <w:spacing w:after="120"/>
        <w:ind w:left="720" w:right="-475"/>
        <w:rPr>
          <w:rFonts w:ascii="Calibri" w:hAnsi="Calibri" w:cs="Calibri"/>
          <w:sz w:val="24"/>
          <w:szCs w:val="24"/>
          <w:lang w:val="en-AU" w:eastAsia="en-AU"/>
        </w:rPr>
      </w:pPr>
      <w:r w:rsidRPr="00B23DE3">
        <w:rPr>
          <w:rFonts w:ascii="Calibri" w:hAnsi="Calibri" w:cs="Calibri"/>
          <w:sz w:val="24"/>
          <w:szCs w:val="24"/>
          <w:lang w:val="en-AU" w:eastAsia="en-AU"/>
        </w:rPr>
        <w:t>Men’s Rules Chair</w:t>
      </w:r>
      <w:r w:rsidRPr="00B23DE3">
        <w:rPr>
          <w:rFonts w:ascii="Calibri" w:hAnsi="Calibri" w:cs="Calibri"/>
          <w:sz w:val="24"/>
          <w:szCs w:val="24"/>
          <w:lang w:val="en-AU" w:eastAsia="en-AU"/>
        </w:rPr>
        <w:br/>
        <w:t>Terry Harding</w:t>
      </w:r>
      <w:r w:rsidRPr="00B23DE3">
        <w:rPr>
          <w:rFonts w:ascii="Calibri" w:hAnsi="Calibri" w:cs="Calibri"/>
          <w:sz w:val="24"/>
          <w:szCs w:val="24"/>
          <w:lang w:val="en-AU" w:eastAsia="en-AU"/>
        </w:rPr>
        <w:tab/>
      </w:r>
      <w:hyperlink r:id="rId12" w:history="1">
        <w:r w:rsidR="00B82ACB" w:rsidRPr="008C1C4C">
          <w:rPr>
            <w:rStyle w:val="Hyperlink"/>
            <w:rFonts w:ascii="Calibri" w:hAnsi="Calibri" w:cs="Calibri"/>
            <w:sz w:val="24"/>
            <w:szCs w:val="24"/>
            <w:lang w:val="en-AU" w:eastAsia="en-AU"/>
          </w:rPr>
          <w:t>terry.harding@filacrosse.com</w:t>
        </w:r>
      </w:hyperlink>
    </w:p>
    <w:p w14:paraId="4E481F97" w14:textId="3BF59F51" w:rsidR="00B82ACB" w:rsidRDefault="00B82ACB" w:rsidP="00B23DE3">
      <w:pPr>
        <w:tabs>
          <w:tab w:val="left" w:leader="dot" w:pos="5040"/>
        </w:tabs>
        <w:autoSpaceDE w:val="0"/>
        <w:autoSpaceDN w:val="0"/>
        <w:adjustRightInd w:val="0"/>
        <w:spacing w:after="120"/>
        <w:ind w:left="720" w:right="-475"/>
        <w:rPr>
          <w:rFonts w:ascii="Calibri" w:hAnsi="Calibri" w:cs="Calibri"/>
          <w:sz w:val="24"/>
          <w:szCs w:val="24"/>
          <w:lang w:val="en-AU" w:eastAsia="en-AU"/>
        </w:rPr>
      </w:pPr>
      <w:r>
        <w:rPr>
          <w:rFonts w:ascii="Calibri" w:hAnsi="Calibri" w:cs="Calibri"/>
          <w:sz w:val="24"/>
          <w:szCs w:val="24"/>
          <w:lang w:val="en-AU" w:eastAsia="en-AU"/>
        </w:rPr>
        <w:t>Men’s Competition Chair</w:t>
      </w:r>
      <w:r w:rsidR="00E50E62">
        <w:rPr>
          <w:rFonts w:ascii="Calibri" w:hAnsi="Calibri" w:cs="Calibri"/>
          <w:sz w:val="24"/>
          <w:szCs w:val="24"/>
          <w:lang w:val="en-AU" w:eastAsia="en-AU"/>
        </w:rPr>
        <w:br/>
        <w:t>Ron Balls</w:t>
      </w:r>
      <w:r>
        <w:rPr>
          <w:rFonts w:ascii="Calibri" w:hAnsi="Calibri" w:cs="Calibri"/>
          <w:sz w:val="24"/>
          <w:szCs w:val="24"/>
          <w:lang w:val="en-AU" w:eastAsia="en-AU"/>
        </w:rPr>
        <w:tab/>
      </w:r>
      <w:hyperlink r:id="rId13" w:history="1">
        <w:r w:rsidRPr="008C1C4C">
          <w:rPr>
            <w:rStyle w:val="Hyperlink"/>
            <w:rFonts w:ascii="Calibri" w:hAnsi="Calibri" w:cs="Calibri"/>
            <w:sz w:val="24"/>
            <w:szCs w:val="24"/>
            <w:lang w:val="en-AU" w:eastAsia="en-AU"/>
          </w:rPr>
          <w:t>ron.balls@filacrosse.com</w:t>
        </w:r>
      </w:hyperlink>
    </w:p>
    <w:p w14:paraId="74D8F3B6" w14:textId="77777777" w:rsidR="00B82ACB" w:rsidRPr="00B23DE3" w:rsidRDefault="00B82ACB" w:rsidP="00B23DE3">
      <w:pPr>
        <w:tabs>
          <w:tab w:val="left" w:leader="dot" w:pos="5040"/>
        </w:tabs>
        <w:autoSpaceDE w:val="0"/>
        <w:autoSpaceDN w:val="0"/>
        <w:adjustRightInd w:val="0"/>
        <w:spacing w:after="120"/>
        <w:ind w:left="720" w:right="-475"/>
        <w:rPr>
          <w:rFonts w:ascii="Calibri" w:hAnsi="Calibri" w:cs="Calibri"/>
          <w:sz w:val="24"/>
          <w:szCs w:val="24"/>
          <w:lang w:val="en-AU" w:eastAsia="en-AU"/>
        </w:rPr>
      </w:pPr>
    </w:p>
    <w:p w14:paraId="1EE4175A" w14:textId="77777777" w:rsidR="00763D51" w:rsidRDefault="00763D51">
      <w:pPr>
        <w:rPr>
          <w:rFonts w:ascii="Calibri" w:hAnsi="Calibri" w:cs="Calibri"/>
          <w:sz w:val="24"/>
          <w:szCs w:val="24"/>
          <w:lang w:val="en-AU" w:eastAsia="en-AU"/>
        </w:rPr>
      </w:pPr>
      <w:r>
        <w:rPr>
          <w:rFonts w:ascii="Calibri" w:hAnsi="Calibri" w:cs="Calibri"/>
          <w:sz w:val="24"/>
          <w:szCs w:val="24"/>
          <w:lang w:val="en-AU" w:eastAsia="en-AU"/>
        </w:rPr>
        <w:br w:type="page"/>
      </w:r>
    </w:p>
    <w:p w14:paraId="2F609669" w14:textId="641F1453" w:rsidR="00745885" w:rsidRDefault="00745885" w:rsidP="00CD615A">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lastRenderedPageBreak/>
        <w:t xml:space="preserve">The following information provides a general overview of the role of the committees including </w:t>
      </w:r>
      <w:r w:rsidR="00523325">
        <w:rPr>
          <w:rFonts w:ascii="Calibri" w:hAnsi="Calibri" w:cs="Calibri"/>
          <w:sz w:val="24"/>
          <w:szCs w:val="24"/>
          <w:lang w:val="en-AU" w:eastAsia="en-AU"/>
        </w:rPr>
        <w:t xml:space="preserve">the </w:t>
      </w:r>
      <w:r w:rsidR="00BE0C67">
        <w:rPr>
          <w:rFonts w:ascii="Calibri" w:hAnsi="Calibri" w:cs="Calibri"/>
          <w:sz w:val="24"/>
          <w:szCs w:val="24"/>
          <w:lang w:val="en-AU" w:eastAsia="en-AU"/>
        </w:rPr>
        <w:t>specifics of the rules</w:t>
      </w:r>
      <w:r>
        <w:rPr>
          <w:rFonts w:ascii="Calibri" w:hAnsi="Calibri" w:cs="Calibri"/>
          <w:sz w:val="24"/>
          <w:szCs w:val="24"/>
          <w:lang w:val="en-AU" w:eastAsia="en-AU"/>
        </w:rPr>
        <w:t xml:space="preserve"> committee</w:t>
      </w:r>
      <w:r w:rsidR="00B9714C">
        <w:rPr>
          <w:rFonts w:ascii="Calibri" w:hAnsi="Calibri" w:cs="Calibri"/>
          <w:sz w:val="24"/>
          <w:szCs w:val="24"/>
          <w:lang w:val="en-AU" w:eastAsia="en-AU"/>
        </w:rPr>
        <w:t>.</w:t>
      </w:r>
      <w:r w:rsidR="00523325">
        <w:rPr>
          <w:rFonts w:ascii="Calibri" w:hAnsi="Calibri" w:cs="Calibri"/>
          <w:sz w:val="24"/>
          <w:szCs w:val="24"/>
          <w:lang w:val="en-AU" w:eastAsia="en-AU"/>
        </w:rPr>
        <w:t xml:space="preserve"> </w:t>
      </w:r>
    </w:p>
    <w:p w14:paraId="27771542" w14:textId="77777777" w:rsidR="00745885" w:rsidRDefault="00745885" w:rsidP="00CD615A">
      <w:pPr>
        <w:autoSpaceDE w:val="0"/>
        <w:autoSpaceDN w:val="0"/>
        <w:adjustRightInd w:val="0"/>
        <w:ind w:right="616"/>
        <w:jc w:val="both"/>
        <w:rPr>
          <w:rFonts w:ascii="Calibri" w:hAnsi="Calibri" w:cs="Calibri"/>
          <w:sz w:val="24"/>
          <w:szCs w:val="24"/>
          <w:lang w:val="en-AU" w:eastAsia="en-AU"/>
        </w:rPr>
      </w:pPr>
    </w:p>
    <w:p w14:paraId="1E775A06" w14:textId="77777777" w:rsidR="00E344C8" w:rsidRPr="00745885" w:rsidRDefault="00E344C8" w:rsidP="00E344C8">
      <w:pPr>
        <w:autoSpaceDE w:val="0"/>
        <w:autoSpaceDN w:val="0"/>
        <w:adjustRightInd w:val="0"/>
        <w:ind w:right="616"/>
        <w:jc w:val="both"/>
        <w:rPr>
          <w:rFonts w:ascii="Calibri" w:hAnsi="Calibri" w:cs="Calibri"/>
          <w:b/>
          <w:sz w:val="24"/>
          <w:szCs w:val="24"/>
          <w:lang w:val="en-AU" w:eastAsia="en-AU"/>
        </w:rPr>
      </w:pPr>
      <w:r w:rsidRPr="00745885">
        <w:rPr>
          <w:rFonts w:ascii="Calibri" w:hAnsi="Calibri" w:cs="Calibri"/>
          <w:b/>
          <w:sz w:val="24"/>
          <w:szCs w:val="24"/>
          <w:lang w:val="en-AU" w:eastAsia="en-AU"/>
        </w:rPr>
        <w:t>COMMITTEES</w:t>
      </w:r>
    </w:p>
    <w:p w14:paraId="63C551DF" w14:textId="77777777" w:rsidR="00523325" w:rsidRDefault="00E344C8" w:rsidP="00A00BD7">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 xml:space="preserve">The Federation shall have a number of standing committees that will convene regularly either in conjunction with the General Assembly of members, international events or independently (electronically or via conference call).  Unless otherwise specified in a committee job description, committees shall consist of a chair and no more than four other members. </w:t>
      </w:r>
    </w:p>
    <w:p w14:paraId="23E2D2F9" w14:textId="77777777" w:rsidR="00523325" w:rsidRDefault="00523325" w:rsidP="00A00BD7">
      <w:pPr>
        <w:autoSpaceDE w:val="0"/>
        <w:autoSpaceDN w:val="0"/>
        <w:adjustRightInd w:val="0"/>
        <w:ind w:right="616"/>
        <w:jc w:val="both"/>
        <w:rPr>
          <w:rFonts w:ascii="Calibri" w:hAnsi="Calibri" w:cs="Calibri"/>
          <w:sz w:val="24"/>
          <w:szCs w:val="24"/>
          <w:lang w:val="en-AU" w:eastAsia="en-AU"/>
        </w:rPr>
      </w:pPr>
    </w:p>
    <w:p w14:paraId="4FC450B4" w14:textId="77777777" w:rsidR="00A00BD7" w:rsidRDefault="00E344C8" w:rsidP="00A00BD7">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The Men’s and Women’s Rules Committee may each have up to an additional three members (over and above the four referred to previously).</w:t>
      </w:r>
      <w:r w:rsidR="00A00BD7">
        <w:rPr>
          <w:rFonts w:ascii="Calibri" w:hAnsi="Calibri" w:cs="Calibri"/>
          <w:sz w:val="24"/>
          <w:szCs w:val="24"/>
          <w:lang w:val="en-AU" w:eastAsia="en-AU"/>
        </w:rPr>
        <w:t xml:space="preserve">  </w:t>
      </w:r>
      <w:r w:rsidRPr="00E344C8">
        <w:rPr>
          <w:rFonts w:ascii="Calibri" w:hAnsi="Calibri" w:cs="Calibri"/>
          <w:sz w:val="24"/>
          <w:szCs w:val="24"/>
          <w:lang w:val="en-AU" w:eastAsia="en-AU"/>
        </w:rPr>
        <w:t>The intent of this is to have up to three (3) people from the “non-officiating” community to provide a fuller representation and a balanced view on the rules and any proposed changes</w:t>
      </w:r>
      <w:r w:rsidR="00A00BD7">
        <w:rPr>
          <w:rFonts w:ascii="Calibri" w:hAnsi="Calibri" w:cs="Calibri"/>
          <w:sz w:val="24"/>
          <w:szCs w:val="24"/>
          <w:lang w:val="en-AU" w:eastAsia="en-AU"/>
        </w:rPr>
        <w:t xml:space="preserve">. </w:t>
      </w:r>
    </w:p>
    <w:p w14:paraId="3958F6B6"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24FD7E7C"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Committee chairs may serve up to two consecutive four-year terms, but ultimately serve at the direction of the Board.  The term for committee members is also four years, and members may also serve up to two consecutive terms at the discretion of the committee chair.  However, the terms of the members of each committee may be adjusted by the Board for strategic reasons.</w:t>
      </w:r>
    </w:p>
    <w:p w14:paraId="2BEA10C6"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4D923879"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The Chair of a committee is nominated by the respective Board member who oversees that particular area of activity.  Committee Chairs shall establish the agenda and timing for committee meetings, and preside over these meetings.  The Chair of each committee has the responsibility to select/replace members of his/her committee subject to Board approval.  A call for nominations of any committee vacancy shall be circulated to all GA delegates and the Board.  No more than two committee members, including the Chair, from the same member nation may serve on the same committee at once.  Although the quality and commitment of committee members is of significant importance, the representation of regional diversity within each committee is strongly encouraged whenever possible.</w:t>
      </w:r>
    </w:p>
    <w:p w14:paraId="7D8D4ACD"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307B9A4D" w14:textId="51647595"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 xml:space="preserve">A committee Chair is responsible for communicating committee activity to the Board and GA delegates by submitting reports according to established policy prior to each Board and GA meeting to the Board member who oversees that particular activity.  The Board provides oversight of and direction to each committee based on the strategic priorities of the Board and GA.  Committee Chairs are also responsible for participating in the budget process and effectively managing budget allocations. </w:t>
      </w:r>
    </w:p>
    <w:p w14:paraId="10DB5152"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48CB65FE"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Initially, the Federation will not be able to fully reimburse committee members for the costs associated with attending committee meetings.  While some committee support will be incorporated into the Federation’s budget, committees should make every effort to stage meetings in conjunction with existing events or GA meetings in order to minimize expense.</w:t>
      </w:r>
    </w:p>
    <w:p w14:paraId="3E14ABBF" w14:textId="77777777" w:rsidR="00E344C8" w:rsidRPr="00E344C8" w:rsidRDefault="00E344C8" w:rsidP="00E344C8">
      <w:pPr>
        <w:autoSpaceDE w:val="0"/>
        <w:autoSpaceDN w:val="0"/>
        <w:adjustRightInd w:val="0"/>
        <w:ind w:right="616"/>
        <w:jc w:val="both"/>
        <w:rPr>
          <w:rFonts w:ascii="Calibri" w:hAnsi="Calibri" w:cs="Calibri"/>
          <w:sz w:val="24"/>
          <w:szCs w:val="24"/>
          <w:lang w:val="en-AU" w:eastAsia="en-AU"/>
        </w:rPr>
      </w:pPr>
    </w:p>
    <w:p w14:paraId="3A0D9C7F" w14:textId="77777777" w:rsidR="00E344C8" w:rsidRDefault="00E344C8" w:rsidP="00E344C8">
      <w:pPr>
        <w:autoSpaceDE w:val="0"/>
        <w:autoSpaceDN w:val="0"/>
        <w:adjustRightInd w:val="0"/>
        <w:ind w:right="616"/>
        <w:jc w:val="both"/>
        <w:rPr>
          <w:rFonts w:ascii="Calibri" w:hAnsi="Calibri" w:cs="Calibri"/>
          <w:sz w:val="24"/>
          <w:szCs w:val="24"/>
          <w:lang w:val="en-AU" w:eastAsia="en-AU"/>
        </w:rPr>
      </w:pPr>
      <w:r w:rsidRPr="00E344C8">
        <w:rPr>
          <w:rFonts w:ascii="Calibri" w:hAnsi="Calibri" w:cs="Calibri"/>
          <w:sz w:val="24"/>
          <w:szCs w:val="24"/>
          <w:lang w:val="en-AU" w:eastAsia="en-AU"/>
        </w:rPr>
        <w:t>Based on the nature of committee activity, committee leadership may be asked to attend, in person or electronically, Board or GA meetings from time to time to present proposals and/or respond to questions.</w:t>
      </w:r>
    </w:p>
    <w:p w14:paraId="3739935F" w14:textId="77777777" w:rsidR="00763D51" w:rsidRDefault="00763D51">
      <w:pPr>
        <w:rPr>
          <w:rFonts w:ascii="Calibri" w:hAnsi="Calibri" w:cs="Calibri"/>
          <w:sz w:val="24"/>
          <w:szCs w:val="24"/>
          <w:lang w:val="en-AU" w:eastAsia="en-AU"/>
        </w:rPr>
      </w:pPr>
      <w:r>
        <w:rPr>
          <w:rFonts w:ascii="Calibri" w:hAnsi="Calibri" w:cs="Calibri"/>
          <w:sz w:val="24"/>
          <w:szCs w:val="24"/>
          <w:lang w:val="en-AU" w:eastAsia="en-AU"/>
        </w:rPr>
        <w:br w:type="page"/>
      </w:r>
    </w:p>
    <w:p w14:paraId="36D7782E" w14:textId="237F7360" w:rsidR="00523325" w:rsidRDefault="00523325" w:rsidP="00E344C8">
      <w:pPr>
        <w:autoSpaceDE w:val="0"/>
        <w:autoSpaceDN w:val="0"/>
        <w:adjustRightInd w:val="0"/>
        <w:ind w:right="616"/>
        <w:jc w:val="both"/>
        <w:rPr>
          <w:rFonts w:ascii="Calibri" w:hAnsi="Calibri" w:cs="Calibri"/>
          <w:sz w:val="24"/>
          <w:szCs w:val="24"/>
          <w:lang w:val="en-AU" w:eastAsia="en-AU"/>
        </w:rPr>
      </w:pPr>
      <w:r>
        <w:rPr>
          <w:rFonts w:ascii="Calibri" w:hAnsi="Calibri" w:cs="Calibri"/>
          <w:sz w:val="24"/>
          <w:szCs w:val="24"/>
          <w:lang w:val="en-AU" w:eastAsia="en-AU"/>
        </w:rPr>
        <w:t>The followin</w:t>
      </w:r>
      <w:r w:rsidR="00DA7329">
        <w:rPr>
          <w:rFonts w:ascii="Calibri" w:hAnsi="Calibri" w:cs="Calibri"/>
          <w:sz w:val="24"/>
          <w:szCs w:val="24"/>
          <w:lang w:val="en-AU" w:eastAsia="en-AU"/>
        </w:rPr>
        <w:t>g describes</w:t>
      </w:r>
      <w:r w:rsidR="00652EB3">
        <w:rPr>
          <w:rFonts w:ascii="Calibri" w:hAnsi="Calibri" w:cs="Calibri"/>
          <w:sz w:val="24"/>
          <w:szCs w:val="24"/>
          <w:lang w:val="en-AU" w:eastAsia="en-AU"/>
        </w:rPr>
        <w:t xml:space="preserve"> the </w:t>
      </w:r>
      <w:r w:rsidR="00DA7329">
        <w:rPr>
          <w:rFonts w:ascii="Calibri" w:hAnsi="Calibri" w:cs="Calibri"/>
          <w:sz w:val="24"/>
          <w:szCs w:val="24"/>
          <w:lang w:val="en-AU" w:eastAsia="en-AU"/>
        </w:rPr>
        <w:t xml:space="preserve">Men’s rules </w:t>
      </w:r>
      <w:r w:rsidR="00652EB3">
        <w:rPr>
          <w:rFonts w:ascii="Calibri" w:hAnsi="Calibri" w:cs="Calibri"/>
          <w:sz w:val="24"/>
          <w:szCs w:val="24"/>
          <w:lang w:val="en-AU" w:eastAsia="en-AU"/>
        </w:rPr>
        <w:t>c</w:t>
      </w:r>
      <w:r w:rsidR="005542BF">
        <w:rPr>
          <w:rFonts w:ascii="Calibri" w:hAnsi="Calibri" w:cs="Calibri"/>
          <w:sz w:val="24"/>
          <w:szCs w:val="24"/>
          <w:lang w:val="en-AU" w:eastAsia="en-AU"/>
        </w:rPr>
        <w:t>ommittee</w:t>
      </w:r>
      <w:r>
        <w:rPr>
          <w:rFonts w:ascii="Calibri" w:hAnsi="Calibri" w:cs="Calibri"/>
          <w:sz w:val="24"/>
          <w:szCs w:val="24"/>
          <w:lang w:val="en-AU" w:eastAsia="en-AU"/>
        </w:rPr>
        <w:t>:</w:t>
      </w:r>
    </w:p>
    <w:p w14:paraId="2FD2DCB0" w14:textId="77777777" w:rsidR="00652EB3" w:rsidRDefault="00652EB3" w:rsidP="00745885">
      <w:pPr>
        <w:ind w:right="616"/>
        <w:rPr>
          <w:rFonts w:ascii="Calibri" w:hAnsi="Calibri" w:cs="Calibri"/>
          <w:sz w:val="24"/>
          <w:szCs w:val="22"/>
        </w:rPr>
      </w:pPr>
    </w:p>
    <w:p w14:paraId="1F1A29D0" w14:textId="77777777" w:rsidR="00FE482A" w:rsidRPr="00FE482A" w:rsidRDefault="00FE482A" w:rsidP="00FE482A">
      <w:pPr>
        <w:pStyle w:val="NormalWeb"/>
        <w:shd w:val="clear" w:color="auto" w:fill="FFFFFF"/>
        <w:spacing w:before="120" w:beforeAutospacing="0" w:after="0" w:afterAutospacing="0"/>
        <w:rPr>
          <w:rFonts w:asciiTheme="majorHAnsi" w:hAnsiTheme="majorHAnsi" w:cs="Arial"/>
          <w:b/>
          <w:sz w:val="24"/>
          <w:szCs w:val="24"/>
        </w:rPr>
      </w:pPr>
      <w:r w:rsidRPr="00FE482A">
        <w:rPr>
          <w:rFonts w:asciiTheme="majorHAnsi" w:hAnsiTheme="majorHAnsi" w:cs="Arial"/>
          <w:b/>
          <w:sz w:val="24"/>
          <w:szCs w:val="24"/>
        </w:rPr>
        <w:t>Men’s Rules Committee</w:t>
      </w:r>
    </w:p>
    <w:p w14:paraId="49C2D6D9" w14:textId="77777777" w:rsidR="00FE482A" w:rsidRPr="00FE482A" w:rsidRDefault="00FE482A" w:rsidP="00FE482A">
      <w:pPr>
        <w:pStyle w:val="NormalWeb"/>
        <w:shd w:val="clear" w:color="auto" w:fill="FFFFFF"/>
        <w:spacing w:before="0" w:beforeAutospacing="0" w:after="0" w:afterAutospacing="0"/>
        <w:rPr>
          <w:rFonts w:asciiTheme="majorHAnsi" w:hAnsiTheme="majorHAnsi"/>
          <w:i/>
          <w:sz w:val="24"/>
          <w:szCs w:val="24"/>
        </w:rPr>
      </w:pPr>
      <w:r w:rsidRPr="00FE482A">
        <w:rPr>
          <w:rFonts w:asciiTheme="majorHAnsi" w:hAnsiTheme="majorHAnsi"/>
          <w:i/>
          <w:sz w:val="24"/>
          <w:szCs w:val="24"/>
        </w:rPr>
        <w:t xml:space="preserve">General Responsibilities </w:t>
      </w:r>
    </w:p>
    <w:p w14:paraId="52B91BD9"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This committee is responsible for considering and recommending to the GA international playing rule modifications for all forms of men’s lacrosse recognized by the Federation. The publication of the International Rules for Men’s Lacrosse, in whatever format is most effective, is also this committee’s charge. </w:t>
      </w:r>
    </w:p>
    <w:p w14:paraId="226E2595"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The Men’s Rules Committee is responsible for initiating, collecting and presenting men’s rule change requests to the GA. </w:t>
      </w:r>
    </w:p>
    <w:p w14:paraId="76A47F1F"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The Men’s Rules Committee must submit a summary of qualified rule change proposals to the Board, via the Director of Men’s Lacrosse, for review prior to circulation to the GA. Submissions to the Board must be made at least 90 days prior to a scheduled GA meeting. Rules change proposals must be reviewed by the Board within 30 days and circulated to the delegates of member nations no later than 60 days prior to a scheduled GA meeting. </w:t>
      </w:r>
    </w:p>
    <w:p w14:paraId="1FADB8BB" w14:textId="77777777" w:rsidR="00FE482A" w:rsidRPr="00FE482A" w:rsidRDefault="00FE482A" w:rsidP="00FE482A">
      <w:pPr>
        <w:pStyle w:val="NormalWeb"/>
        <w:shd w:val="clear" w:color="auto" w:fill="FFFFFF"/>
        <w:spacing w:before="120" w:beforeAutospacing="0" w:after="0" w:afterAutospacing="0"/>
        <w:rPr>
          <w:rFonts w:asciiTheme="majorHAnsi" w:hAnsiTheme="majorHAnsi"/>
          <w:sz w:val="24"/>
          <w:szCs w:val="24"/>
        </w:rPr>
      </w:pPr>
      <w:r w:rsidRPr="00FE482A">
        <w:rPr>
          <w:rFonts w:asciiTheme="majorHAnsi" w:hAnsiTheme="majorHAnsi" w:cs="Arial"/>
          <w:sz w:val="24"/>
          <w:szCs w:val="24"/>
        </w:rPr>
        <w:t xml:space="preserve">The chair of this committee is nominated by the Director of Men’s Lacrosse and approved by the Board. The Director of Men’s Lacrosse and a member of the Men’s Officiating Committee are automatic members of this committee, although neither is necessarily the chair. It is intended that the up to three (3) additional members of this committee should be from other than the “Officiating” community to provide a fuller representation and balanced view on the rules. </w:t>
      </w:r>
    </w:p>
    <w:p w14:paraId="5A3868D2" w14:textId="77777777" w:rsidR="00AC4496" w:rsidRPr="00A27D55" w:rsidRDefault="00AC4496" w:rsidP="00FE482A">
      <w:pPr>
        <w:spacing w:before="480"/>
        <w:ind w:right="619"/>
        <w:rPr>
          <w:rFonts w:ascii="Calibri" w:hAnsi="Calibri" w:cs="Calibri"/>
          <w:b/>
          <w:snapToGrid w:val="0"/>
          <w:sz w:val="32"/>
          <w:szCs w:val="36"/>
        </w:rPr>
      </w:pPr>
    </w:p>
    <w:p w14:paraId="704FD023" w14:textId="702518E1" w:rsidR="00CB7E41" w:rsidRPr="00A27D55" w:rsidRDefault="00A5335C" w:rsidP="00CB7E41">
      <w:pPr>
        <w:ind w:right="616"/>
        <w:jc w:val="center"/>
        <w:rPr>
          <w:rFonts w:ascii="Calibri" w:hAnsi="Calibri" w:cs="Calibri"/>
          <w:b/>
          <w:snapToGrid w:val="0"/>
          <w:sz w:val="32"/>
          <w:szCs w:val="36"/>
        </w:rPr>
      </w:pPr>
      <w:r>
        <w:rPr>
          <w:rFonts w:ascii="Calibri" w:hAnsi="Calibri" w:cs="Calibri"/>
          <w:b/>
          <w:snapToGrid w:val="0"/>
          <w:sz w:val="32"/>
          <w:szCs w:val="36"/>
        </w:rPr>
        <w:t>APPLICATION</w:t>
      </w:r>
      <w:r w:rsidR="00CB7E41" w:rsidRPr="00A27D55">
        <w:rPr>
          <w:rFonts w:ascii="Calibri" w:hAnsi="Calibri" w:cs="Calibri"/>
          <w:b/>
          <w:snapToGrid w:val="0"/>
          <w:sz w:val="32"/>
          <w:szCs w:val="36"/>
        </w:rPr>
        <w:t xml:space="preserve"> </w:t>
      </w:r>
      <w:r w:rsidR="00AC4496">
        <w:rPr>
          <w:rFonts w:ascii="Calibri" w:hAnsi="Calibri" w:cs="Calibri"/>
          <w:b/>
          <w:snapToGrid w:val="0"/>
          <w:sz w:val="32"/>
          <w:szCs w:val="36"/>
        </w:rPr>
        <w:t xml:space="preserve">PROCESS &amp; APPLICATION </w:t>
      </w:r>
      <w:r w:rsidR="00CB7E41" w:rsidRPr="00A27D55">
        <w:rPr>
          <w:rFonts w:ascii="Calibri" w:hAnsi="Calibri" w:cs="Calibri"/>
          <w:b/>
          <w:snapToGrid w:val="0"/>
          <w:sz w:val="32"/>
          <w:szCs w:val="36"/>
        </w:rPr>
        <w:t>FORM</w:t>
      </w:r>
    </w:p>
    <w:p w14:paraId="40F0BD3C" w14:textId="77777777" w:rsidR="00CB7E41" w:rsidRDefault="00CB7E41" w:rsidP="00CD615A">
      <w:pPr>
        <w:ind w:right="616"/>
        <w:jc w:val="both"/>
        <w:rPr>
          <w:rFonts w:ascii="Calibri" w:hAnsi="Calibri" w:cs="Calibri"/>
          <w:snapToGrid w:val="0"/>
          <w:sz w:val="24"/>
          <w:szCs w:val="24"/>
        </w:rPr>
      </w:pPr>
    </w:p>
    <w:p w14:paraId="6E987DA3" w14:textId="77777777" w:rsidR="00C56078" w:rsidRPr="008F4334" w:rsidRDefault="00A5335C" w:rsidP="00652EB3">
      <w:pPr>
        <w:ind w:right="616"/>
        <w:rPr>
          <w:rFonts w:ascii="Calibri" w:hAnsi="Calibri" w:cs="Calibri"/>
          <w:snapToGrid w:val="0"/>
          <w:sz w:val="24"/>
          <w:szCs w:val="24"/>
        </w:rPr>
      </w:pPr>
      <w:r>
        <w:rPr>
          <w:rFonts w:ascii="Calibri" w:hAnsi="Calibri" w:cs="Calibri"/>
          <w:snapToGrid w:val="0"/>
          <w:sz w:val="24"/>
          <w:szCs w:val="24"/>
        </w:rPr>
        <w:t>Applicants</w:t>
      </w:r>
      <w:r w:rsidR="008F4334">
        <w:rPr>
          <w:rFonts w:ascii="Calibri" w:hAnsi="Calibri" w:cs="Calibri"/>
          <w:snapToGrid w:val="0"/>
          <w:sz w:val="24"/>
          <w:szCs w:val="24"/>
        </w:rPr>
        <w:t xml:space="preserve"> must </w:t>
      </w:r>
      <w:r w:rsidR="00652EB3">
        <w:rPr>
          <w:rFonts w:ascii="Calibri" w:hAnsi="Calibri" w:cs="Calibri"/>
          <w:snapToGrid w:val="0"/>
          <w:sz w:val="24"/>
          <w:szCs w:val="24"/>
        </w:rPr>
        <w:t>complete and submit the application form (see next page)</w:t>
      </w:r>
      <w:r w:rsidR="008F4334">
        <w:rPr>
          <w:rFonts w:ascii="Calibri" w:hAnsi="Calibri" w:cs="Calibri"/>
          <w:snapToGrid w:val="0"/>
          <w:sz w:val="24"/>
          <w:szCs w:val="24"/>
        </w:rPr>
        <w:t xml:space="preserve">. </w:t>
      </w:r>
      <w:r w:rsidR="00A27D55">
        <w:rPr>
          <w:rFonts w:ascii="Calibri" w:hAnsi="Calibri" w:cs="Calibri"/>
          <w:snapToGrid w:val="0"/>
          <w:sz w:val="24"/>
          <w:szCs w:val="24"/>
        </w:rPr>
        <w:t>Please note that e</w:t>
      </w:r>
      <w:r w:rsidR="004C793F" w:rsidRPr="008F4334">
        <w:rPr>
          <w:rFonts w:ascii="Calibri" w:hAnsi="Calibri" w:cs="Calibri"/>
          <w:snapToGrid w:val="0"/>
          <w:sz w:val="24"/>
          <w:szCs w:val="24"/>
        </w:rPr>
        <w:t>-</w:t>
      </w:r>
      <w:r w:rsidR="00C56078" w:rsidRPr="008F4334">
        <w:rPr>
          <w:rFonts w:ascii="Calibri" w:hAnsi="Calibri" w:cs="Calibri"/>
          <w:snapToGrid w:val="0"/>
          <w:sz w:val="24"/>
          <w:szCs w:val="24"/>
        </w:rPr>
        <w:t xml:space="preserve">mail </w:t>
      </w:r>
      <w:r w:rsidR="005C0371" w:rsidRPr="008F4334">
        <w:rPr>
          <w:rFonts w:ascii="Calibri" w:hAnsi="Calibri" w:cs="Calibri"/>
          <w:snapToGrid w:val="0"/>
          <w:sz w:val="24"/>
          <w:szCs w:val="24"/>
        </w:rPr>
        <w:t>authorizations</w:t>
      </w:r>
      <w:r w:rsidR="00C56078" w:rsidRPr="008F4334">
        <w:rPr>
          <w:rFonts w:ascii="Calibri" w:hAnsi="Calibri" w:cs="Calibri"/>
          <w:snapToGrid w:val="0"/>
          <w:sz w:val="24"/>
          <w:szCs w:val="24"/>
        </w:rPr>
        <w:t xml:space="preserve"> will be accepted</w:t>
      </w:r>
      <w:r w:rsidR="008F4334">
        <w:rPr>
          <w:rFonts w:ascii="Calibri" w:hAnsi="Calibri" w:cs="Calibri"/>
          <w:snapToGrid w:val="0"/>
          <w:sz w:val="24"/>
          <w:szCs w:val="24"/>
        </w:rPr>
        <w:t>.</w:t>
      </w:r>
    </w:p>
    <w:p w14:paraId="6B18C40F" w14:textId="77777777" w:rsidR="00463A82" w:rsidRPr="00CD615A" w:rsidRDefault="00463A82" w:rsidP="00CD615A">
      <w:pPr>
        <w:ind w:right="616"/>
        <w:jc w:val="both"/>
        <w:rPr>
          <w:rFonts w:ascii="Calibri" w:hAnsi="Calibri" w:cs="Calibri"/>
          <w:b/>
          <w:snapToGrid w:val="0"/>
          <w:sz w:val="24"/>
          <w:szCs w:val="24"/>
        </w:rPr>
      </w:pPr>
    </w:p>
    <w:p w14:paraId="30265861" w14:textId="77777777" w:rsidR="007A44C3" w:rsidRDefault="007A44C3" w:rsidP="00CD615A">
      <w:pPr>
        <w:ind w:right="616"/>
        <w:jc w:val="both"/>
        <w:rPr>
          <w:rFonts w:ascii="Calibri" w:hAnsi="Calibri" w:cs="Calibri"/>
          <w:b/>
          <w:snapToGrid w:val="0"/>
          <w:sz w:val="24"/>
          <w:szCs w:val="24"/>
        </w:rPr>
      </w:pPr>
    </w:p>
    <w:p w14:paraId="4A194E7D" w14:textId="77777777" w:rsidR="00370E39" w:rsidRDefault="00370E39" w:rsidP="00370E39">
      <w:pPr>
        <w:ind w:right="616"/>
        <w:jc w:val="both"/>
        <w:rPr>
          <w:rFonts w:ascii="Calibri" w:hAnsi="Calibri" w:cs="Calibri"/>
          <w:b/>
          <w:snapToGrid w:val="0"/>
          <w:sz w:val="24"/>
          <w:szCs w:val="24"/>
        </w:rPr>
      </w:pPr>
      <w:r>
        <w:rPr>
          <w:rFonts w:ascii="Calibri" w:hAnsi="Calibri" w:cs="Calibri"/>
          <w:b/>
          <w:snapToGrid w:val="0"/>
          <w:sz w:val="24"/>
          <w:szCs w:val="24"/>
        </w:rPr>
        <w:t xml:space="preserve">Due date for </w:t>
      </w:r>
      <w:r w:rsidR="00A11756">
        <w:rPr>
          <w:rFonts w:ascii="Calibri" w:hAnsi="Calibri" w:cs="Calibri"/>
          <w:b/>
          <w:snapToGrid w:val="0"/>
          <w:sz w:val="24"/>
          <w:szCs w:val="24"/>
        </w:rPr>
        <w:t>application</w:t>
      </w:r>
      <w:r>
        <w:rPr>
          <w:rFonts w:ascii="Calibri" w:hAnsi="Calibri" w:cs="Calibri"/>
          <w:b/>
          <w:snapToGrid w:val="0"/>
          <w:sz w:val="24"/>
          <w:szCs w:val="24"/>
        </w:rPr>
        <w:t xml:space="preserve"> form and resume</w:t>
      </w:r>
      <w:r w:rsidR="00B9714C">
        <w:rPr>
          <w:rFonts w:ascii="Calibri" w:hAnsi="Calibri" w:cs="Calibri"/>
          <w:b/>
          <w:snapToGrid w:val="0"/>
          <w:sz w:val="24"/>
          <w:szCs w:val="24"/>
        </w:rPr>
        <w:t>/CV</w:t>
      </w:r>
      <w:r>
        <w:rPr>
          <w:rFonts w:ascii="Calibri" w:hAnsi="Calibri" w:cs="Calibri"/>
          <w:b/>
          <w:snapToGrid w:val="0"/>
          <w:sz w:val="24"/>
          <w:szCs w:val="24"/>
        </w:rPr>
        <w:t>:</w:t>
      </w:r>
    </w:p>
    <w:p w14:paraId="47E4F5AA" w14:textId="0C4B03B6" w:rsidR="00370E39" w:rsidRPr="005542BF" w:rsidRDefault="00B469D9" w:rsidP="00CD615A">
      <w:pPr>
        <w:ind w:right="616"/>
        <w:jc w:val="both"/>
        <w:rPr>
          <w:rFonts w:ascii="Calibri" w:hAnsi="Calibri" w:cs="Calibri"/>
          <w:snapToGrid w:val="0"/>
          <w:sz w:val="24"/>
          <w:szCs w:val="24"/>
        </w:rPr>
      </w:pPr>
      <w:r>
        <w:rPr>
          <w:rFonts w:ascii="Calibri" w:hAnsi="Calibri" w:cs="Calibri"/>
          <w:snapToGrid w:val="0"/>
          <w:sz w:val="24"/>
          <w:szCs w:val="24"/>
        </w:rPr>
        <w:t>01</w:t>
      </w:r>
      <w:r w:rsidR="00A85D6D">
        <w:rPr>
          <w:rFonts w:ascii="Calibri" w:hAnsi="Calibri" w:cs="Calibri"/>
          <w:snapToGrid w:val="0"/>
          <w:sz w:val="24"/>
          <w:szCs w:val="24"/>
        </w:rPr>
        <w:t xml:space="preserve"> </w:t>
      </w:r>
      <w:r>
        <w:rPr>
          <w:rFonts w:ascii="Calibri" w:hAnsi="Calibri" w:cs="Calibri"/>
          <w:snapToGrid w:val="0"/>
          <w:sz w:val="24"/>
          <w:szCs w:val="24"/>
        </w:rPr>
        <w:t xml:space="preserve">September, </w:t>
      </w:r>
      <w:r w:rsidR="00DA7329">
        <w:rPr>
          <w:rFonts w:ascii="Calibri" w:hAnsi="Calibri" w:cs="Calibri"/>
          <w:snapToGrid w:val="0"/>
          <w:sz w:val="24"/>
          <w:szCs w:val="24"/>
        </w:rPr>
        <w:t>2015</w:t>
      </w:r>
    </w:p>
    <w:p w14:paraId="35B155F2" w14:textId="77777777" w:rsidR="00B9714C" w:rsidRPr="00B9714C" w:rsidRDefault="00B9714C" w:rsidP="00CD615A">
      <w:pPr>
        <w:ind w:right="616"/>
        <w:jc w:val="both"/>
        <w:rPr>
          <w:rFonts w:ascii="Calibri" w:hAnsi="Calibri" w:cs="Calibri"/>
          <w:b/>
          <w:snapToGrid w:val="0"/>
          <w:color w:val="FF0000"/>
          <w:sz w:val="24"/>
          <w:szCs w:val="24"/>
        </w:rPr>
      </w:pPr>
    </w:p>
    <w:p w14:paraId="6F3B00EC" w14:textId="77777777" w:rsidR="008F4334" w:rsidRDefault="008F4334" w:rsidP="00CD615A">
      <w:pPr>
        <w:ind w:right="616"/>
        <w:jc w:val="both"/>
        <w:rPr>
          <w:rFonts w:ascii="Calibri" w:hAnsi="Calibri" w:cs="Calibri"/>
          <w:b/>
          <w:snapToGrid w:val="0"/>
          <w:sz w:val="24"/>
          <w:szCs w:val="24"/>
        </w:rPr>
      </w:pPr>
      <w:r>
        <w:rPr>
          <w:rFonts w:ascii="Calibri" w:hAnsi="Calibri" w:cs="Calibri"/>
          <w:b/>
          <w:snapToGrid w:val="0"/>
          <w:sz w:val="24"/>
          <w:szCs w:val="24"/>
        </w:rPr>
        <w:t>Commencement date:</w:t>
      </w:r>
    </w:p>
    <w:p w14:paraId="459F6009" w14:textId="34DA031B" w:rsidR="008F4334" w:rsidRPr="00A11756" w:rsidRDefault="00DA7329" w:rsidP="00CD615A">
      <w:pPr>
        <w:ind w:right="616"/>
        <w:jc w:val="both"/>
        <w:rPr>
          <w:rFonts w:ascii="Calibri" w:hAnsi="Calibri" w:cs="Calibri"/>
          <w:snapToGrid w:val="0"/>
          <w:sz w:val="24"/>
          <w:szCs w:val="24"/>
        </w:rPr>
      </w:pPr>
      <w:r>
        <w:rPr>
          <w:rFonts w:ascii="Calibri" w:hAnsi="Calibri" w:cs="Calibri"/>
          <w:snapToGrid w:val="0"/>
          <w:sz w:val="24"/>
          <w:szCs w:val="24"/>
        </w:rPr>
        <w:t>September</w:t>
      </w:r>
      <w:r w:rsidR="00B469D9">
        <w:rPr>
          <w:rFonts w:ascii="Calibri" w:hAnsi="Calibri" w:cs="Calibri"/>
          <w:snapToGrid w:val="0"/>
          <w:sz w:val="24"/>
          <w:szCs w:val="24"/>
        </w:rPr>
        <w:t>,</w:t>
      </w:r>
      <w:r w:rsidR="00A85D6D">
        <w:rPr>
          <w:rFonts w:ascii="Calibri" w:hAnsi="Calibri" w:cs="Calibri"/>
          <w:snapToGrid w:val="0"/>
          <w:sz w:val="24"/>
          <w:szCs w:val="24"/>
        </w:rPr>
        <w:t xml:space="preserve"> 2015</w:t>
      </w:r>
    </w:p>
    <w:p w14:paraId="0E340E51" w14:textId="77777777" w:rsidR="00370E39" w:rsidRDefault="00370E39" w:rsidP="00CD615A">
      <w:pPr>
        <w:ind w:right="616"/>
        <w:jc w:val="both"/>
        <w:rPr>
          <w:rFonts w:ascii="Calibri" w:hAnsi="Calibri" w:cs="Calibri"/>
          <w:b/>
          <w:snapToGrid w:val="0"/>
          <w:sz w:val="24"/>
          <w:szCs w:val="24"/>
        </w:rPr>
      </w:pPr>
    </w:p>
    <w:p w14:paraId="7E15F31E" w14:textId="77777777" w:rsidR="00370E39" w:rsidRDefault="00370E39" w:rsidP="00CD615A">
      <w:pPr>
        <w:ind w:right="616"/>
        <w:jc w:val="both"/>
        <w:rPr>
          <w:rFonts w:ascii="Calibri" w:hAnsi="Calibri" w:cs="Calibri"/>
          <w:b/>
          <w:snapToGrid w:val="0"/>
          <w:sz w:val="24"/>
          <w:szCs w:val="24"/>
        </w:rPr>
      </w:pPr>
      <w:r>
        <w:rPr>
          <w:rFonts w:ascii="Calibri" w:hAnsi="Calibri" w:cs="Calibri"/>
          <w:b/>
          <w:snapToGrid w:val="0"/>
          <w:sz w:val="24"/>
          <w:szCs w:val="24"/>
        </w:rPr>
        <w:t>Conclusion of term:</w:t>
      </w:r>
    </w:p>
    <w:p w14:paraId="2B1CC0DB" w14:textId="77777777" w:rsidR="009773AB" w:rsidRPr="009773AB" w:rsidRDefault="009773AB" w:rsidP="00CD615A">
      <w:pPr>
        <w:ind w:right="616"/>
        <w:jc w:val="both"/>
        <w:rPr>
          <w:rFonts w:ascii="Calibri" w:hAnsi="Calibri" w:cs="Calibri"/>
          <w:snapToGrid w:val="0"/>
          <w:sz w:val="24"/>
          <w:szCs w:val="24"/>
        </w:rPr>
      </w:pPr>
      <w:r w:rsidRPr="009773AB">
        <w:rPr>
          <w:rFonts w:ascii="Calibri" w:hAnsi="Calibri" w:cs="Calibri"/>
          <w:snapToGrid w:val="0"/>
          <w:sz w:val="24"/>
          <w:szCs w:val="24"/>
        </w:rPr>
        <w:t xml:space="preserve">Dependent upon </w:t>
      </w:r>
      <w:r w:rsidR="009311FF">
        <w:rPr>
          <w:rFonts w:ascii="Calibri" w:hAnsi="Calibri" w:cs="Calibri"/>
          <w:snapToGrid w:val="0"/>
          <w:sz w:val="24"/>
          <w:szCs w:val="24"/>
        </w:rPr>
        <w:t xml:space="preserve">finalized length of </w:t>
      </w:r>
      <w:r w:rsidRPr="009773AB">
        <w:rPr>
          <w:rFonts w:ascii="Calibri" w:hAnsi="Calibri" w:cs="Calibri"/>
          <w:snapToGrid w:val="0"/>
          <w:sz w:val="24"/>
          <w:szCs w:val="24"/>
        </w:rPr>
        <w:t>term</w:t>
      </w:r>
    </w:p>
    <w:p w14:paraId="091F6E40" w14:textId="77777777" w:rsidR="008F4334" w:rsidRPr="00CD615A" w:rsidRDefault="008F4334" w:rsidP="00CD615A">
      <w:pPr>
        <w:ind w:right="616"/>
        <w:jc w:val="both"/>
        <w:rPr>
          <w:rFonts w:ascii="Calibri" w:hAnsi="Calibri" w:cs="Calibri"/>
          <w:b/>
          <w:snapToGrid w:val="0"/>
          <w:sz w:val="24"/>
          <w:szCs w:val="24"/>
        </w:rPr>
      </w:pPr>
    </w:p>
    <w:p w14:paraId="15D534D1" w14:textId="77777777" w:rsidR="009311FF" w:rsidRDefault="009311FF" w:rsidP="009311FF">
      <w:pPr>
        <w:ind w:right="616"/>
        <w:jc w:val="both"/>
        <w:rPr>
          <w:rFonts w:ascii="Calibri" w:hAnsi="Calibri" w:cs="Calibri"/>
          <w:b/>
          <w:snapToGrid w:val="0"/>
          <w:sz w:val="24"/>
          <w:szCs w:val="24"/>
        </w:rPr>
      </w:pPr>
      <w:r w:rsidRPr="00CD615A">
        <w:rPr>
          <w:rFonts w:ascii="Calibri" w:hAnsi="Calibri" w:cs="Calibri"/>
          <w:b/>
          <w:snapToGrid w:val="0"/>
          <w:sz w:val="24"/>
          <w:szCs w:val="24"/>
        </w:rPr>
        <w:t xml:space="preserve">Please send </w:t>
      </w:r>
      <w:r>
        <w:rPr>
          <w:rFonts w:ascii="Calibri" w:hAnsi="Calibri" w:cs="Calibri"/>
          <w:b/>
          <w:snapToGrid w:val="0"/>
          <w:sz w:val="24"/>
          <w:szCs w:val="24"/>
        </w:rPr>
        <w:t xml:space="preserve">the application </w:t>
      </w:r>
      <w:r w:rsidRPr="00CD615A">
        <w:rPr>
          <w:rFonts w:ascii="Calibri" w:hAnsi="Calibri" w:cs="Calibri"/>
          <w:b/>
          <w:snapToGrid w:val="0"/>
          <w:sz w:val="24"/>
          <w:szCs w:val="24"/>
        </w:rPr>
        <w:t xml:space="preserve">form </w:t>
      </w:r>
      <w:r>
        <w:rPr>
          <w:rFonts w:ascii="Calibri" w:hAnsi="Calibri" w:cs="Calibri"/>
          <w:b/>
          <w:snapToGrid w:val="0"/>
          <w:sz w:val="24"/>
          <w:szCs w:val="24"/>
        </w:rPr>
        <w:t xml:space="preserve">and resume </w:t>
      </w:r>
      <w:r w:rsidRPr="00CD615A">
        <w:rPr>
          <w:rFonts w:ascii="Calibri" w:hAnsi="Calibri" w:cs="Calibri"/>
          <w:b/>
          <w:snapToGrid w:val="0"/>
          <w:sz w:val="24"/>
          <w:szCs w:val="24"/>
        </w:rPr>
        <w:t>to</w:t>
      </w:r>
      <w:r>
        <w:rPr>
          <w:rFonts w:ascii="Calibri" w:hAnsi="Calibri" w:cs="Calibri"/>
          <w:b/>
          <w:snapToGrid w:val="0"/>
          <w:sz w:val="24"/>
          <w:szCs w:val="24"/>
        </w:rPr>
        <w:t>:</w:t>
      </w:r>
    </w:p>
    <w:p w14:paraId="78FC21D9" w14:textId="77777777" w:rsidR="005542BF" w:rsidRPr="005542BF" w:rsidRDefault="005542BF" w:rsidP="009311FF">
      <w:pPr>
        <w:ind w:right="616"/>
        <w:jc w:val="both"/>
        <w:rPr>
          <w:rFonts w:ascii="Calibri" w:hAnsi="Calibri" w:cs="Calibri"/>
          <w:snapToGrid w:val="0"/>
          <w:sz w:val="24"/>
          <w:szCs w:val="24"/>
        </w:rPr>
      </w:pPr>
      <w:r w:rsidRPr="005542BF">
        <w:rPr>
          <w:rFonts w:ascii="Calibri" w:hAnsi="Calibri" w:cs="Calibri"/>
          <w:snapToGrid w:val="0"/>
          <w:sz w:val="24"/>
          <w:szCs w:val="24"/>
        </w:rPr>
        <w:t>Terry Harding</w:t>
      </w:r>
    </w:p>
    <w:p w14:paraId="7BAB7C09" w14:textId="77777777" w:rsidR="005542BF" w:rsidRPr="005542BF" w:rsidRDefault="005542BF" w:rsidP="009311FF">
      <w:pPr>
        <w:ind w:right="616"/>
        <w:jc w:val="both"/>
        <w:rPr>
          <w:rFonts w:ascii="Calibri" w:hAnsi="Calibri" w:cs="Calibri"/>
          <w:snapToGrid w:val="0"/>
          <w:sz w:val="24"/>
          <w:szCs w:val="24"/>
        </w:rPr>
      </w:pPr>
      <w:r w:rsidRPr="005542BF">
        <w:rPr>
          <w:rFonts w:ascii="Calibri" w:hAnsi="Calibri" w:cs="Calibri"/>
          <w:snapToGrid w:val="0"/>
          <w:sz w:val="24"/>
          <w:szCs w:val="24"/>
        </w:rPr>
        <w:t>FIL Men’s Director</w:t>
      </w:r>
    </w:p>
    <w:p w14:paraId="7CC26F5C" w14:textId="77777777" w:rsidR="00370E39" w:rsidRDefault="00B469D9" w:rsidP="00CD615A">
      <w:pPr>
        <w:ind w:right="616"/>
        <w:jc w:val="both"/>
        <w:rPr>
          <w:rStyle w:val="Hyperlink"/>
          <w:rFonts w:ascii="Calibri" w:hAnsi="Calibri" w:cs="Calibri"/>
          <w:snapToGrid w:val="0"/>
          <w:sz w:val="24"/>
          <w:szCs w:val="24"/>
        </w:rPr>
      </w:pPr>
      <w:hyperlink r:id="rId14" w:history="1">
        <w:r w:rsidR="005542BF" w:rsidRPr="007D6B2C">
          <w:rPr>
            <w:rStyle w:val="Hyperlink"/>
            <w:rFonts w:ascii="Calibri" w:hAnsi="Calibri" w:cs="Calibri"/>
            <w:snapToGrid w:val="0"/>
            <w:sz w:val="24"/>
            <w:szCs w:val="24"/>
          </w:rPr>
          <w:t>terry.harding@filacrosse.com</w:t>
        </w:r>
      </w:hyperlink>
    </w:p>
    <w:p w14:paraId="3DF90764" w14:textId="77777777" w:rsidR="00FE482A" w:rsidRDefault="00FE482A" w:rsidP="00CD615A">
      <w:pPr>
        <w:ind w:right="616"/>
        <w:jc w:val="both"/>
        <w:rPr>
          <w:rFonts w:ascii="Calibri" w:hAnsi="Calibri" w:cs="Calibri"/>
          <w:snapToGrid w:val="0"/>
          <w:sz w:val="24"/>
          <w:szCs w:val="24"/>
        </w:rPr>
      </w:pPr>
    </w:p>
    <w:p w14:paraId="159D637E" w14:textId="77777777" w:rsidR="00FE482A" w:rsidRDefault="00FE482A">
      <w:pPr>
        <w:rPr>
          <w:rFonts w:ascii="Calibri" w:hAnsi="Calibri" w:cs="Calibri"/>
          <w:snapToGrid w:val="0"/>
          <w:sz w:val="24"/>
          <w:szCs w:val="24"/>
        </w:rPr>
        <w:sectPr w:rsidR="00FE482A" w:rsidSect="00CD615A">
          <w:footerReference w:type="default" r:id="rId15"/>
          <w:pgSz w:w="12240" w:h="15840"/>
          <w:pgMar w:top="1134" w:right="1134" w:bottom="1134" w:left="1134" w:header="720" w:footer="720" w:gutter="0"/>
          <w:cols w:space="720"/>
        </w:sectPr>
      </w:pPr>
    </w:p>
    <w:p w14:paraId="2F58C103" w14:textId="77777777" w:rsidR="00B469D9" w:rsidRDefault="00B469D9" w:rsidP="00FE482A">
      <w:pPr>
        <w:jc w:val="center"/>
        <w:rPr>
          <w:rFonts w:asciiTheme="majorHAnsi" w:hAnsiTheme="majorHAnsi" w:cs="Arial"/>
          <w:snapToGrid w:val="0"/>
          <w:sz w:val="18"/>
          <w:szCs w:val="18"/>
        </w:rPr>
      </w:pPr>
    </w:p>
    <w:p w14:paraId="36D86FBA" w14:textId="77777777" w:rsidR="00FE482A" w:rsidRPr="00B66097" w:rsidRDefault="00FE482A" w:rsidP="00FE482A">
      <w:pPr>
        <w:jc w:val="center"/>
        <w:rPr>
          <w:rFonts w:ascii="Arial" w:hAnsi="Arial" w:cs="Arial"/>
          <w:b/>
          <w:snapToGrid w:val="0"/>
          <w:sz w:val="18"/>
          <w:szCs w:val="18"/>
        </w:rPr>
      </w:pPr>
    </w:p>
    <w:tbl>
      <w:tblPr>
        <w:tblStyle w:val="TableGrid"/>
        <w:tblW w:w="0" w:type="auto"/>
        <w:tblLayout w:type="fixed"/>
        <w:tblLook w:val="04A0" w:firstRow="1" w:lastRow="0" w:firstColumn="1" w:lastColumn="0" w:noHBand="0" w:noVBand="1"/>
      </w:tblPr>
      <w:tblGrid>
        <w:gridCol w:w="2268"/>
        <w:gridCol w:w="6588"/>
      </w:tblGrid>
      <w:tr w:rsidR="00444863" w:rsidRPr="005C7B3F" w14:paraId="4033FC33" w14:textId="77777777" w:rsidTr="00AC6C51">
        <w:tc>
          <w:tcPr>
            <w:tcW w:w="2268" w:type="dxa"/>
          </w:tcPr>
          <w:p w14:paraId="2843043E" w14:textId="77777777" w:rsidR="00444863" w:rsidRPr="00A85D6D" w:rsidRDefault="00444863" w:rsidP="00FE482A">
            <w:pPr>
              <w:spacing w:before="360"/>
              <w:rPr>
                <w:rFonts w:asciiTheme="majorHAnsi" w:hAnsiTheme="majorHAnsi" w:cs="Arial"/>
                <w:b/>
                <w:bCs/>
                <w:snapToGrid w:val="0"/>
              </w:rPr>
            </w:pPr>
            <w:r w:rsidRPr="00A85D6D">
              <w:rPr>
                <w:rFonts w:asciiTheme="majorHAnsi" w:hAnsiTheme="majorHAnsi" w:cs="Arial"/>
                <w:b/>
                <w:bCs/>
                <w:snapToGrid w:val="0"/>
              </w:rPr>
              <w:t>Sector:</w:t>
            </w:r>
          </w:p>
          <w:p w14:paraId="2E0697EA" w14:textId="1DF69288" w:rsidR="00444863" w:rsidRPr="00A85D6D" w:rsidRDefault="00444863" w:rsidP="00FE482A">
            <w:pPr>
              <w:spacing w:before="120"/>
              <w:rPr>
                <w:rFonts w:asciiTheme="majorHAnsi" w:hAnsiTheme="majorHAnsi" w:cs="Arial"/>
                <w:bCs/>
                <w:snapToGrid w:val="0"/>
                <w:color w:val="0000FF"/>
                <w:sz w:val="14"/>
                <w:szCs w:val="14"/>
              </w:rPr>
            </w:pPr>
          </w:p>
        </w:tc>
        <w:tc>
          <w:tcPr>
            <w:tcW w:w="6588" w:type="dxa"/>
          </w:tcPr>
          <w:p w14:paraId="403B5B8D" w14:textId="0774BB68" w:rsidR="00444863" w:rsidRPr="00A85D6D" w:rsidRDefault="00444863" w:rsidP="00FE482A">
            <w:pPr>
              <w:spacing w:before="240" w:after="480"/>
              <w:jc w:val="center"/>
              <w:rPr>
                <w:rFonts w:asciiTheme="majorHAnsi" w:hAnsiTheme="majorHAnsi" w:cs="Arial"/>
                <w:bCs/>
                <w:snapToGrid w:val="0"/>
              </w:rPr>
            </w:pPr>
            <w:r w:rsidRPr="00A85D6D">
              <w:rPr>
                <w:rFonts w:ascii="Apple Symbols" w:hAnsi="Apple Symbols" w:cs="Apple Symbols"/>
                <w:sz w:val="44"/>
                <w:szCs w:val="44"/>
              </w:rPr>
              <w:t>☑</w:t>
            </w:r>
            <w:r w:rsidRPr="00A85D6D">
              <w:rPr>
                <w:rFonts w:asciiTheme="majorHAnsi" w:hAnsiTheme="majorHAnsi"/>
              </w:rPr>
              <w:t xml:space="preserve"> </w:t>
            </w:r>
            <w:r>
              <w:rPr>
                <w:rFonts w:asciiTheme="majorHAnsi" w:hAnsiTheme="majorHAnsi"/>
              </w:rPr>
              <w:t xml:space="preserve"> </w:t>
            </w:r>
            <w:r w:rsidRPr="00A85D6D">
              <w:rPr>
                <w:rFonts w:asciiTheme="majorHAnsi" w:hAnsiTheme="majorHAnsi" w:cs="Arial"/>
                <w:bCs/>
                <w:snapToGrid w:val="0"/>
              </w:rPr>
              <w:t>Men’s</w:t>
            </w:r>
          </w:p>
        </w:tc>
      </w:tr>
      <w:tr w:rsidR="00444863" w:rsidRPr="005C7B3F" w14:paraId="4166274F" w14:textId="77777777" w:rsidTr="00AC6C51">
        <w:trPr>
          <w:trHeight w:val="692"/>
        </w:trPr>
        <w:tc>
          <w:tcPr>
            <w:tcW w:w="2268" w:type="dxa"/>
          </w:tcPr>
          <w:p w14:paraId="255F1169" w14:textId="77777777" w:rsidR="00444863" w:rsidRPr="00A85D6D" w:rsidRDefault="00444863" w:rsidP="00FE482A">
            <w:pPr>
              <w:spacing w:before="360"/>
              <w:rPr>
                <w:rFonts w:asciiTheme="majorHAnsi" w:hAnsiTheme="majorHAnsi" w:cs="Arial"/>
                <w:b/>
                <w:bCs/>
                <w:snapToGrid w:val="0"/>
              </w:rPr>
            </w:pPr>
            <w:r w:rsidRPr="00A85D6D">
              <w:rPr>
                <w:rFonts w:asciiTheme="majorHAnsi" w:hAnsiTheme="majorHAnsi" w:cs="Arial"/>
                <w:b/>
                <w:bCs/>
                <w:snapToGrid w:val="0"/>
              </w:rPr>
              <w:t>Committee:</w:t>
            </w:r>
          </w:p>
          <w:p w14:paraId="4B2BBDAA" w14:textId="17602EC5" w:rsidR="00444863" w:rsidRPr="00A85D6D" w:rsidRDefault="00444863" w:rsidP="00FE482A">
            <w:pPr>
              <w:spacing w:before="120"/>
              <w:rPr>
                <w:rFonts w:asciiTheme="majorHAnsi" w:hAnsiTheme="majorHAnsi" w:cs="Arial"/>
                <w:b/>
                <w:bCs/>
                <w:snapToGrid w:val="0"/>
                <w:sz w:val="14"/>
                <w:szCs w:val="14"/>
              </w:rPr>
            </w:pPr>
          </w:p>
        </w:tc>
        <w:tc>
          <w:tcPr>
            <w:tcW w:w="6588" w:type="dxa"/>
          </w:tcPr>
          <w:p w14:paraId="19E6AC21" w14:textId="706901BE" w:rsidR="00444863" w:rsidRPr="00A85D6D" w:rsidRDefault="00444863" w:rsidP="00FE482A">
            <w:pPr>
              <w:spacing w:before="240" w:after="480"/>
              <w:jc w:val="center"/>
              <w:rPr>
                <w:rFonts w:asciiTheme="majorHAnsi" w:hAnsiTheme="majorHAnsi" w:cs="Arial"/>
                <w:bCs/>
                <w:snapToGrid w:val="0"/>
              </w:rPr>
            </w:pPr>
            <w:r w:rsidRPr="00A85D6D">
              <w:rPr>
                <w:rFonts w:ascii="Apple Symbols" w:hAnsi="Apple Symbols" w:cs="Apple Symbols"/>
                <w:sz w:val="44"/>
                <w:szCs w:val="44"/>
              </w:rPr>
              <w:t>☑</w:t>
            </w:r>
            <w:r w:rsidRPr="00A85D6D">
              <w:rPr>
                <w:rFonts w:asciiTheme="majorHAnsi" w:hAnsiTheme="majorHAnsi"/>
              </w:rPr>
              <w:t xml:space="preserve"> </w:t>
            </w:r>
            <w:r>
              <w:rPr>
                <w:rFonts w:asciiTheme="majorHAnsi" w:hAnsiTheme="majorHAnsi"/>
              </w:rPr>
              <w:t xml:space="preserve"> </w:t>
            </w:r>
            <w:r w:rsidRPr="00A85D6D">
              <w:rPr>
                <w:rFonts w:asciiTheme="majorHAnsi" w:hAnsiTheme="majorHAnsi"/>
              </w:rPr>
              <w:t>Rules</w:t>
            </w:r>
          </w:p>
        </w:tc>
      </w:tr>
      <w:tr w:rsidR="00444863" w:rsidRPr="00BA4E6A" w14:paraId="6E8C769D" w14:textId="77777777" w:rsidTr="00AC6C51">
        <w:tc>
          <w:tcPr>
            <w:tcW w:w="2268" w:type="dxa"/>
          </w:tcPr>
          <w:p w14:paraId="06FED9D2" w14:textId="77777777" w:rsidR="00444863" w:rsidRPr="00A85D6D" w:rsidRDefault="00444863" w:rsidP="00FE482A">
            <w:pPr>
              <w:spacing w:before="360"/>
              <w:jc w:val="both"/>
              <w:rPr>
                <w:rFonts w:asciiTheme="majorHAnsi" w:hAnsiTheme="majorHAnsi" w:cs="Arial"/>
                <w:b/>
                <w:bCs/>
                <w:snapToGrid w:val="0"/>
              </w:rPr>
            </w:pPr>
            <w:r w:rsidRPr="00A85D6D">
              <w:rPr>
                <w:rFonts w:asciiTheme="majorHAnsi" w:hAnsiTheme="majorHAnsi" w:cs="Arial"/>
                <w:b/>
                <w:bCs/>
                <w:snapToGrid w:val="0"/>
              </w:rPr>
              <w:t>Position:</w:t>
            </w:r>
          </w:p>
          <w:p w14:paraId="79F6F1C7" w14:textId="5FEEFA5B" w:rsidR="00444863" w:rsidRPr="00A85D6D" w:rsidRDefault="00444863" w:rsidP="00FE482A">
            <w:pPr>
              <w:spacing w:before="120"/>
              <w:jc w:val="both"/>
              <w:rPr>
                <w:rFonts w:asciiTheme="majorHAnsi" w:hAnsiTheme="majorHAnsi" w:cs="Arial"/>
                <w:b/>
                <w:bCs/>
                <w:snapToGrid w:val="0"/>
              </w:rPr>
            </w:pPr>
          </w:p>
        </w:tc>
        <w:tc>
          <w:tcPr>
            <w:tcW w:w="6588" w:type="dxa"/>
            <w:tcBorders>
              <w:bottom w:val="single" w:sz="4" w:space="0" w:color="auto"/>
            </w:tcBorders>
          </w:tcPr>
          <w:p w14:paraId="338E20C8" w14:textId="24462F1E" w:rsidR="00444863" w:rsidRPr="00A85D6D" w:rsidRDefault="00444863" w:rsidP="00FE482A">
            <w:pPr>
              <w:spacing w:before="240"/>
              <w:jc w:val="center"/>
              <w:rPr>
                <w:rFonts w:asciiTheme="majorHAnsi" w:hAnsiTheme="majorHAnsi" w:cs="Arial"/>
              </w:rPr>
            </w:pPr>
            <w:r w:rsidRPr="00A85D6D">
              <w:rPr>
                <w:rFonts w:ascii="Apple Symbols" w:hAnsi="Apple Symbols" w:cs="Apple Symbols"/>
                <w:sz w:val="44"/>
                <w:szCs w:val="44"/>
              </w:rPr>
              <w:t>☑</w:t>
            </w:r>
            <w:r w:rsidRPr="00A85D6D">
              <w:rPr>
                <w:rFonts w:asciiTheme="majorHAnsi" w:hAnsiTheme="majorHAnsi"/>
              </w:rPr>
              <w:t xml:space="preserve"> </w:t>
            </w:r>
            <w:r>
              <w:rPr>
                <w:rFonts w:asciiTheme="majorHAnsi" w:hAnsiTheme="majorHAnsi"/>
              </w:rPr>
              <w:t xml:space="preserve"> </w:t>
            </w:r>
            <w:r w:rsidRPr="00A85D6D">
              <w:rPr>
                <w:rFonts w:asciiTheme="majorHAnsi" w:hAnsiTheme="majorHAnsi" w:cs="Arial"/>
              </w:rPr>
              <w:t>Chair</w:t>
            </w:r>
          </w:p>
        </w:tc>
      </w:tr>
      <w:tr w:rsidR="00A85D6D" w:rsidRPr="00BA4E6A" w14:paraId="4073CB1B" w14:textId="77777777" w:rsidTr="00A85D6D">
        <w:trPr>
          <w:trHeight w:val="629"/>
        </w:trPr>
        <w:tc>
          <w:tcPr>
            <w:tcW w:w="2268" w:type="dxa"/>
            <w:vMerge w:val="restart"/>
          </w:tcPr>
          <w:p w14:paraId="1DAF5CB3" w14:textId="77777777" w:rsidR="00A85D6D" w:rsidRPr="00A85D6D" w:rsidRDefault="00A85D6D" w:rsidP="00FE482A">
            <w:pPr>
              <w:spacing w:before="360"/>
              <w:jc w:val="both"/>
              <w:rPr>
                <w:rFonts w:asciiTheme="majorHAnsi" w:hAnsiTheme="majorHAnsi" w:cs="Arial"/>
                <w:b/>
                <w:bCs/>
                <w:snapToGrid w:val="0"/>
              </w:rPr>
            </w:pPr>
            <w:r w:rsidRPr="00A85D6D">
              <w:rPr>
                <w:rFonts w:asciiTheme="majorHAnsi" w:hAnsiTheme="majorHAnsi" w:cs="Arial"/>
                <w:b/>
                <w:bCs/>
                <w:snapToGrid w:val="0"/>
              </w:rPr>
              <w:t>Nominee:</w:t>
            </w:r>
          </w:p>
        </w:tc>
        <w:tc>
          <w:tcPr>
            <w:tcW w:w="6588" w:type="dxa"/>
            <w:tcBorders>
              <w:bottom w:val="dotted" w:sz="4" w:space="0" w:color="auto"/>
            </w:tcBorders>
          </w:tcPr>
          <w:p w14:paraId="6B83F5A6" w14:textId="73CCC8F0" w:rsidR="00A85D6D" w:rsidRPr="00A85D6D" w:rsidRDefault="00A85D6D" w:rsidP="00A85D6D">
            <w:pPr>
              <w:spacing w:before="360"/>
              <w:rPr>
                <w:rFonts w:asciiTheme="majorHAnsi" w:hAnsiTheme="majorHAnsi" w:cs="Arial"/>
              </w:rPr>
            </w:pPr>
            <w:r w:rsidRPr="00A85D6D">
              <w:rPr>
                <w:rFonts w:asciiTheme="majorHAnsi" w:hAnsiTheme="majorHAnsi" w:cs="Arial"/>
                <w:bCs/>
                <w:snapToGrid w:val="0"/>
                <w:color w:val="0000FF"/>
              </w:rPr>
              <w:t>Enter the full name of the nominee</w:t>
            </w:r>
          </w:p>
        </w:tc>
      </w:tr>
      <w:tr w:rsidR="00A85D6D" w:rsidRPr="00BA4E6A" w14:paraId="2B5A7CD6" w14:textId="77777777" w:rsidTr="00A85D6D">
        <w:trPr>
          <w:trHeight w:val="683"/>
        </w:trPr>
        <w:tc>
          <w:tcPr>
            <w:tcW w:w="2268" w:type="dxa"/>
            <w:vMerge/>
          </w:tcPr>
          <w:p w14:paraId="637DC153" w14:textId="77777777" w:rsidR="00A85D6D" w:rsidRPr="00A85D6D" w:rsidRDefault="00A85D6D" w:rsidP="00FE482A">
            <w:pPr>
              <w:spacing w:before="360"/>
              <w:jc w:val="both"/>
              <w:rPr>
                <w:rFonts w:asciiTheme="majorHAnsi" w:hAnsiTheme="majorHAnsi" w:cs="Arial"/>
                <w:b/>
                <w:bCs/>
                <w:snapToGrid w:val="0"/>
              </w:rPr>
            </w:pPr>
          </w:p>
        </w:tc>
        <w:tc>
          <w:tcPr>
            <w:tcW w:w="6588" w:type="dxa"/>
            <w:tcBorders>
              <w:top w:val="dotted" w:sz="4" w:space="0" w:color="auto"/>
            </w:tcBorders>
          </w:tcPr>
          <w:p w14:paraId="6A6E7A66" w14:textId="12458A30" w:rsidR="00A85D6D" w:rsidRPr="00A85D6D" w:rsidRDefault="00A85D6D" w:rsidP="00FE482A">
            <w:pPr>
              <w:spacing w:before="360"/>
              <w:rPr>
                <w:rFonts w:asciiTheme="majorHAnsi" w:hAnsiTheme="majorHAnsi" w:cs="Arial"/>
                <w:bCs/>
                <w:snapToGrid w:val="0"/>
                <w:color w:val="0000FF"/>
              </w:rPr>
            </w:pPr>
            <w:r w:rsidRPr="00A85D6D">
              <w:rPr>
                <w:rFonts w:asciiTheme="majorHAnsi" w:hAnsiTheme="majorHAnsi" w:cs="Arial"/>
                <w:bCs/>
                <w:snapToGrid w:val="0"/>
                <w:color w:val="0000FF"/>
              </w:rPr>
              <w:t>Enter here the City and country of residence of the nominee</w:t>
            </w:r>
          </w:p>
        </w:tc>
      </w:tr>
      <w:tr w:rsidR="00306E4F" w:rsidRPr="00BA4E6A" w14:paraId="3CA28683" w14:textId="77777777" w:rsidTr="00306E4F">
        <w:trPr>
          <w:trHeight w:val="257"/>
        </w:trPr>
        <w:tc>
          <w:tcPr>
            <w:tcW w:w="2268" w:type="dxa"/>
            <w:vMerge w:val="restart"/>
          </w:tcPr>
          <w:p w14:paraId="35439091" w14:textId="77777777" w:rsidR="00306E4F" w:rsidRPr="00A85D6D" w:rsidRDefault="00306E4F" w:rsidP="00FE482A">
            <w:pPr>
              <w:spacing w:before="360"/>
              <w:jc w:val="both"/>
              <w:rPr>
                <w:rFonts w:asciiTheme="majorHAnsi" w:hAnsiTheme="majorHAnsi" w:cs="Arial"/>
                <w:b/>
                <w:bCs/>
                <w:snapToGrid w:val="0"/>
              </w:rPr>
            </w:pPr>
            <w:r w:rsidRPr="00A85D6D">
              <w:rPr>
                <w:rFonts w:asciiTheme="majorHAnsi" w:hAnsiTheme="majorHAnsi" w:cs="Arial"/>
                <w:b/>
                <w:bCs/>
                <w:snapToGrid w:val="0"/>
              </w:rPr>
              <w:t>Nominator:</w:t>
            </w:r>
          </w:p>
        </w:tc>
        <w:tc>
          <w:tcPr>
            <w:tcW w:w="6588" w:type="dxa"/>
            <w:tcBorders>
              <w:bottom w:val="dotted" w:sz="4" w:space="0" w:color="auto"/>
            </w:tcBorders>
          </w:tcPr>
          <w:p w14:paraId="7C0DE8A2" w14:textId="6E2B01FB" w:rsidR="00306E4F" w:rsidRPr="00A85D6D" w:rsidRDefault="00306E4F" w:rsidP="00306E4F">
            <w:pPr>
              <w:spacing w:before="360"/>
              <w:rPr>
                <w:rFonts w:asciiTheme="majorHAnsi" w:hAnsiTheme="majorHAnsi" w:cs="Arial"/>
              </w:rPr>
            </w:pPr>
            <w:r w:rsidRPr="00A85D6D">
              <w:rPr>
                <w:rFonts w:asciiTheme="majorHAnsi" w:hAnsiTheme="majorHAnsi"/>
                <w:color w:val="0000FF"/>
              </w:rPr>
              <w:t>Enter here the name of NGB off</w:t>
            </w:r>
            <w:r>
              <w:rPr>
                <w:rFonts w:asciiTheme="majorHAnsi" w:hAnsiTheme="majorHAnsi"/>
                <w:color w:val="0000FF"/>
              </w:rPr>
              <w:t>icial submitting the nomination</w:t>
            </w:r>
          </w:p>
        </w:tc>
      </w:tr>
      <w:tr w:rsidR="00306E4F" w:rsidRPr="00BA4E6A" w14:paraId="5652E0A2" w14:textId="77777777" w:rsidTr="00306E4F">
        <w:trPr>
          <w:trHeight w:val="256"/>
        </w:trPr>
        <w:tc>
          <w:tcPr>
            <w:tcW w:w="2268" w:type="dxa"/>
            <w:vMerge/>
          </w:tcPr>
          <w:p w14:paraId="6D3C4285" w14:textId="77777777" w:rsidR="00306E4F" w:rsidRPr="00A85D6D" w:rsidRDefault="00306E4F" w:rsidP="00FE482A">
            <w:pPr>
              <w:spacing w:before="360"/>
              <w:jc w:val="both"/>
              <w:rPr>
                <w:rFonts w:asciiTheme="majorHAnsi" w:hAnsiTheme="majorHAnsi" w:cs="Arial"/>
                <w:b/>
                <w:bCs/>
                <w:snapToGrid w:val="0"/>
              </w:rPr>
            </w:pPr>
          </w:p>
        </w:tc>
        <w:tc>
          <w:tcPr>
            <w:tcW w:w="6588" w:type="dxa"/>
            <w:tcBorders>
              <w:top w:val="dotted" w:sz="4" w:space="0" w:color="auto"/>
              <w:bottom w:val="dotted" w:sz="4" w:space="0" w:color="auto"/>
            </w:tcBorders>
          </w:tcPr>
          <w:p w14:paraId="3BD0DA48" w14:textId="78ABC3C0" w:rsidR="00306E4F" w:rsidRPr="00A85D6D" w:rsidRDefault="00306E4F" w:rsidP="00306E4F">
            <w:pPr>
              <w:spacing w:before="360"/>
              <w:rPr>
                <w:rFonts w:asciiTheme="majorHAnsi" w:hAnsiTheme="majorHAnsi"/>
                <w:color w:val="0000FF"/>
              </w:rPr>
            </w:pPr>
            <w:r w:rsidRPr="00A85D6D">
              <w:rPr>
                <w:rFonts w:asciiTheme="majorHAnsi" w:hAnsiTheme="majorHAnsi"/>
                <w:color w:val="0000FF"/>
              </w:rPr>
              <w:t>Enter here the position held in the NGB by the nominator</w:t>
            </w:r>
          </w:p>
        </w:tc>
      </w:tr>
      <w:tr w:rsidR="00306E4F" w:rsidRPr="00BA4E6A" w14:paraId="667C1E5F" w14:textId="77777777" w:rsidTr="00306E4F">
        <w:trPr>
          <w:trHeight w:val="256"/>
        </w:trPr>
        <w:tc>
          <w:tcPr>
            <w:tcW w:w="2268" w:type="dxa"/>
            <w:vMerge/>
          </w:tcPr>
          <w:p w14:paraId="448096F2" w14:textId="77777777" w:rsidR="00306E4F" w:rsidRPr="00A85D6D" w:rsidRDefault="00306E4F" w:rsidP="00FE482A">
            <w:pPr>
              <w:spacing w:before="360"/>
              <w:jc w:val="both"/>
              <w:rPr>
                <w:rFonts w:asciiTheme="majorHAnsi" w:hAnsiTheme="majorHAnsi" w:cs="Arial"/>
                <w:b/>
                <w:bCs/>
                <w:snapToGrid w:val="0"/>
              </w:rPr>
            </w:pPr>
          </w:p>
        </w:tc>
        <w:tc>
          <w:tcPr>
            <w:tcW w:w="6588" w:type="dxa"/>
            <w:tcBorders>
              <w:top w:val="dotted" w:sz="4" w:space="0" w:color="auto"/>
            </w:tcBorders>
          </w:tcPr>
          <w:p w14:paraId="142B9191" w14:textId="3D580469" w:rsidR="00306E4F" w:rsidRPr="00A85D6D" w:rsidRDefault="00306E4F" w:rsidP="00306E4F">
            <w:pPr>
              <w:spacing w:before="360"/>
              <w:rPr>
                <w:rFonts w:asciiTheme="majorHAnsi" w:hAnsiTheme="majorHAnsi"/>
                <w:color w:val="0000FF"/>
              </w:rPr>
            </w:pPr>
            <w:r w:rsidRPr="00A85D6D">
              <w:rPr>
                <w:rFonts w:asciiTheme="majorHAnsi" w:hAnsiTheme="majorHAnsi"/>
                <w:color w:val="0000FF"/>
              </w:rPr>
              <w:t>Enter here the Name of NGB</w:t>
            </w:r>
          </w:p>
        </w:tc>
      </w:tr>
      <w:tr w:rsidR="00FE482A" w:rsidRPr="00BA4E6A" w14:paraId="0BF1A9A7" w14:textId="77777777" w:rsidTr="00A85D6D">
        <w:tc>
          <w:tcPr>
            <w:tcW w:w="2268" w:type="dxa"/>
          </w:tcPr>
          <w:p w14:paraId="420F2C93"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Date of Nomination:</w:t>
            </w:r>
          </w:p>
        </w:tc>
        <w:tc>
          <w:tcPr>
            <w:tcW w:w="6588" w:type="dxa"/>
          </w:tcPr>
          <w:p w14:paraId="5B2DED33" w14:textId="77777777" w:rsidR="00FE482A" w:rsidRPr="00A85D6D" w:rsidRDefault="00FE482A" w:rsidP="00FE482A">
            <w:pPr>
              <w:spacing w:before="360"/>
              <w:ind w:left="2606" w:hanging="2606"/>
              <w:rPr>
                <w:rFonts w:asciiTheme="majorHAnsi" w:hAnsiTheme="majorHAnsi" w:cs="Arial"/>
                <w:color w:val="0000FF"/>
              </w:rPr>
            </w:pPr>
            <w:r w:rsidRPr="00A85D6D">
              <w:rPr>
                <w:rFonts w:asciiTheme="majorHAnsi" w:hAnsiTheme="majorHAnsi" w:cs="Arial"/>
                <w:bCs/>
                <w:snapToGrid w:val="0"/>
                <w:color w:val="0000FF"/>
              </w:rPr>
              <w:t>Enter here the date of the nomination</w:t>
            </w:r>
          </w:p>
        </w:tc>
      </w:tr>
      <w:tr w:rsidR="00FE482A" w:rsidRPr="00BA4E6A" w14:paraId="5084FA79" w14:textId="77777777" w:rsidTr="00A85D6D">
        <w:tc>
          <w:tcPr>
            <w:tcW w:w="2268" w:type="dxa"/>
          </w:tcPr>
          <w:p w14:paraId="51062344"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Agreement of Person Being Nominated:</w:t>
            </w:r>
          </w:p>
        </w:tc>
        <w:tc>
          <w:tcPr>
            <w:tcW w:w="6588" w:type="dxa"/>
          </w:tcPr>
          <w:p w14:paraId="7383B8FF" w14:textId="77777777" w:rsidR="00FE482A" w:rsidRPr="00A85D6D" w:rsidRDefault="00FE482A" w:rsidP="00FE482A">
            <w:pPr>
              <w:pStyle w:val="FormParagraph"/>
              <w:spacing w:before="360"/>
              <w:ind w:left="0" w:firstLine="0"/>
              <w:rPr>
                <w:rFonts w:asciiTheme="majorHAnsi" w:hAnsiTheme="majorHAnsi"/>
                <w:color w:val="0000FF"/>
              </w:rPr>
            </w:pPr>
            <w:r w:rsidRPr="00A85D6D">
              <w:rPr>
                <w:rFonts w:asciiTheme="majorHAnsi" w:hAnsiTheme="majorHAnsi"/>
                <w:color w:val="0000FF"/>
              </w:rPr>
              <w:t>Enter here the signature of the nominee.</w:t>
            </w:r>
          </w:p>
          <w:p w14:paraId="1F5D11EA" w14:textId="77777777" w:rsidR="00FE482A" w:rsidRPr="00306E4F" w:rsidRDefault="00FE482A" w:rsidP="00FE482A">
            <w:pPr>
              <w:pStyle w:val="FormParagraph"/>
              <w:spacing w:before="360"/>
              <w:ind w:left="0" w:firstLine="0"/>
              <w:rPr>
                <w:rFonts w:asciiTheme="majorHAnsi" w:hAnsiTheme="majorHAnsi"/>
                <w:i/>
                <w:color w:val="0000FF"/>
              </w:rPr>
            </w:pPr>
            <w:r w:rsidRPr="00306E4F">
              <w:rPr>
                <w:rFonts w:asciiTheme="majorHAnsi" w:hAnsiTheme="majorHAnsi"/>
                <w:i/>
                <w:color w:val="0000FF"/>
              </w:rPr>
              <w:t>An electronic signature or a PDF of a scanned signature is adequate</w:t>
            </w:r>
            <w:r w:rsidRPr="00306E4F">
              <w:rPr>
                <w:rFonts w:asciiTheme="majorHAnsi" w:hAnsiTheme="majorHAnsi"/>
                <w:i/>
              </w:rPr>
              <w:t>.</w:t>
            </w:r>
          </w:p>
        </w:tc>
      </w:tr>
      <w:tr w:rsidR="00FE482A" w:rsidRPr="00BA4E6A" w14:paraId="2A686B5B" w14:textId="77777777" w:rsidTr="00A85D6D">
        <w:tc>
          <w:tcPr>
            <w:tcW w:w="2268" w:type="dxa"/>
          </w:tcPr>
          <w:p w14:paraId="1889E434"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Date of Signature:</w:t>
            </w:r>
          </w:p>
        </w:tc>
        <w:tc>
          <w:tcPr>
            <w:tcW w:w="6588" w:type="dxa"/>
          </w:tcPr>
          <w:p w14:paraId="7D04561C" w14:textId="77777777" w:rsidR="00FE482A" w:rsidRPr="00A85D6D" w:rsidRDefault="00FE482A" w:rsidP="00FE482A">
            <w:pPr>
              <w:spacing w:before="360"/>
              <w:rPr>
                <w:rFonts w:asciiTheme="majorHAnsi" w:hAnsiTheme="majorHAnsi" w:cs="Arial"/>
                <w:color w:val="0000FF"/>
              </w:rPr>
            </w:pPr>
            <w:r w:rsidRPr="00A85D6D">
              <w:rPr>
                <w:rFonts w:asciiTheme="majorHAnsi" w:hAnsiTheme="majorHAnsi" w:cs="Arial"/>
                <w:color w:val="0000FF"/>
              </w:rPr>
              <w:t>Enter here the date of signature of this document</w:t>
            </w:r>
          </w:p>
        </w:tc>
      </w:tr>
      <w:tr w:rsidR="00FE482A" w:rsidRPr="00BA4E6A" w14:paraId="04296FE5" w14:textId="77777777" w:rsidTr="00A85D6D">
        <w:tc>
          <w:tcPr>
            <w:tcW w:w="2268" w:type="dxa"/>
          </w:tcPr>
          <w:p w14:paraId="02EB4D37" w14:textId="77777777" w:rsidR="00FE482A" w:rsidRPr="00A85D6D" w:rsidRDefault="00FE482A" w:rsidP="00FE482A">
            <w:pPr>
              <w:spacing w:before="360"/>
              <w:jc w:val="both"/>
              <w:rPr>
                <w:rFonts w:asciiTheme="majorHAnsi" w:hAnsiTheme="majorHAnsi" w:cs="Arial"/>
                <w:b/>
                <w:bCs/>
                <w:snapToGrid w:val="0"/>
              </w:rPr>
            </w:pPr>
            <w:r w:rsidRPr="00A85D6D">
              <w:rPr>
                <w:rFonts w:asciiTheme="majorHAnsi" w:hAnsiTheme="majorHAnsi" w:cs="Arial"/>
                <w:b/>
                <w:bCs/>
                <w:snapToGrid w:val="0"/>
              </w:rPr>
              <w:t>Attachments:</w:t>
            </w:r>
          </w:p>
        </w:tc>
        <w:tc>
          <w:tcPr>
            <w:tcW w:w="6588" w:type="dxa"/>
          </w:tcPr>
          <w:p w14:paraId="17FDF194" w14:textId="58770AB8" w:rsidR="00FE482A" w:rsidRPr="00A85D6D" w:rsidRDefault="00FE482A" w:rsidP="00FE482A">
            <w:pPr>
              <w:spacing w:before="360"/>
              <w:rPr>
                <w:rFonts w:asciiTheme="majorHAnsi" w:hAnsiTheme="majorHAnsi" w:cs="Arial"/>
              </w:rPr>
            </w:pPr>
            <w:r w:rsidRPr="00A85D6D">
              <w:rPr>
                <w:rFonts w:asciiTheme="majorHAnsi" w:hAnsiTheme="majorHAnsi" w:cs="Arial"/>
                <w:color w:val="0000FF"/>
              </w:rPr>
              <w:t>Please list any attached documents such as a lacrosse résumé, or Curriculum Vita</w:t>
            </w:r>
            <w:r w:rsidR="00372464">
              <w:rPr>
                <w:rFonts w:asciiTheme="majorHAnsi" w:hAnsiTheme="majorHAnsi" w:cs="Arial"/>
                <w:color w:val="0000FF"/>
              </w:rPr>
              <w:t>e</w:t>
            </w:r>
            <w:r w:rsidRPr="00A85D6D">
              <w:rPr>
                <w:rFonts w:asciiTheme="majorHAnsi" w:hAnsiTheme="majorHAnsi" w:cs="Arial"/>
                <w:color w:val="0000FF"/>
              </w:rPr>
              <w:t>. Documents that would provide information regarding the nominee’s lacrosse background along with the non-lacrosse skill set they would bring to this position.</w:t>
            </w:r>
          </w:p>
        </w:tc>
      </w:tr>
    </w:tbl>
    <w:p w14:paraId="44B6665A" w14:textId="77777777" w:rsidR="00FE482A" w:rsidRPr="00FE482A" w:rsidRDefault="00FE482A" w:rsidP="00CD615A">
      <w:pPr>
        <w:ind w:right="616"/>
        <w:jc w:val="both"/>
        <w:rPr>
          <w:rFonts w:ascii="Calibri" w:hAnsi="Calibri" w:cs="Calibri"/>
          <w:snapToGrid w:val="0"/>
          <w:sz w:val="24"/>
          <w:szCs w:val="24"/>
        </w:rPr>
      </w:pPr>
    </w:p>
    <w:sectPr w:rsidR="00FE482A" w:rsidRPr="00FE482A" w:rsidSect="00B66097">
      <w:headerReference w:type="default" r:id="rId16"/>
      <w:footerReference w:type="default" r:id="rId17"/>
      <w:pgSz w:w="12240" w:h="15840"/>
      <w:pgMar w:top="2376"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17394" w14:textId="77777777" w:rsidR="00B469D9" w:rsidRDefault="00B469D9">
      <w:r>
        <w:separator/>
      </w:r>
    </w:p>
  </w:endnote>
  <w:endnote w:type="continuationSeparator" w:id="0">
    <w:p w14:paraId="17907D66" w14:textId="77777777" w:rsidR="00B469D9" w:rsidRDefault="00B4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pple Symbols">
    <w:altName w:val="Times New Roman"/>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0C551" w14:textId="7EC6478D" w:rsidR="00B469D9" w:rsidRPr="000E2D90" w:rsidRDefault="00B469D9" w:rsidP="00B23DE3">
    <w:pPr>
      <w:pStyle w:val="Footer"/>
      <w:tabs>
        <w:tab w:val="clear" w:pos="4320"/>
        <w:tab w:val="clear" w:pos="8640"/>
        <w:tab w:val="right" w:pos="9356"/>
      </w:tabs>
      <w:rPr>
        <w:rFonts w:ascii="Calibri" w:hAnsi="Calibri" w:cs="Calibri"/>
        <w:lang w:val="en-AU"/>
      </w:rPr>
    </w:pPr>
    <w:r>
      <w:rPr>
        <w:rFonts w:ascii="Calibri" w:hAnsi="Calibri" w:cs="Calibri"/>
        <w:lang w:val="en-AU"/>
      </w:rPr>
      <w:t>FIL-Committee position, July</w:t>
    </w:r>
    <w:r w:rsidR="0006073B">
      <w:rPr>
        <w:rFonts w:ascii="Calibri" w:hAnsi="Calibri" w:cs="Calibri"/>
        <w:lang w:val="en-AU"/>
      </w:rPr>
      <w:t xml:space="preserve"> </w:t>
    </w:r>
    <w:r>
      <w:rPr>
        <w:rFonts w:ascii="Calibri" w:hAnsi="Calibri" w:cs="Calibri"/>
        <w:lang w:val="en-AU"/>
      </w:rPr>
      <w:t>2015</w:t>
    </w:r>
    <w:r w:rsidRPr="000E2D90">
      <w:rPr>
        <w:rFonts w:ascii="Calibri" w:hAnsi="Calibri" w:cs="Calibri"/>
        <w:lang w:val="en-AU"/>
      </w:rPr>
      <w:tab/>
    </w:r>
    <w:r>
      <w:fldChar w:fldCharType="begin"/>
    </w:r>
    <w:r>
      <w:instrText xml:space="preserve"> PAGE   \* MERGEFORMAT </w:instrText>
    </w:r>
    <w:r>
      <w:fldChar w:fldCharType="separate"/>
    </w:r>
    <w:r w:rsidR="0006073B" w:rsidRPr="0006073B">
      <w:rPr>
        <w:rFonts w:ascii="Calibri" w:hAnsi="Calibri" w:cs="Calibri"/>
        <w:noProof/>
      </w:rPr>
      <w:t>1</w:t>
    </w:r>
    <w:r>
      <w:rPr>
        <w:rFonts w:ascii="Calibri" w:hAnsi="Calibri" w:cs="Calibri"/>
        <w:noProof/>
      </w:rPr>
      <w:fldChar w:fldCharType="end"/>
    </w:r>
  </w:p>
  <w:p w14:paraId="3DFE595E" w14:textId="77777777" w:rsidR="00B469D9" w:rsidRPr="000667B4" w:rsidRDefault="00B469D9" w:rsidP="000667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31602" w14:textId="1142B432" w:rsidR="00B469D9" w:rsidRPr="00676AC8" w:rsidRDefault="00B469D9" w:rsidP="00B66097">
    <w:pPr>
      <w:pStyle w:val="Footer"/>
      <w:rPr>
        <w:rFonts w:ascii="Arial" w:hAnsi="Arial" w:cs="Arial"/>
        <w:sz w:val="16"/>
        <w:szCs w:val="16"/>
      </w:rPr>
    </w:pPr>
    <w:r w:rsidRPr="00676AC8">
      <w:rPr>
        <w:rFonts w:ascii="Arial" w:hAnsi="Arial" w:cs="Arial"/>
        <w:sz w:val="16"/>
        <w:szCs w:val="16"/>
      </w:rPr>
      <w:fldChar w:fldCharType="begin"/>
    </w:r>
    <w:r w:rsidRPr="00676AC8">
      <w:rPr>
        <w:rFonts w:ascii="Arial" w:hAnsi="Arial" w:cs="Arial"/>
        <w:sz w:val="16"/>
        <w:szCs w:val="16"/>
      </w:rPr>
      <w:instrText xml:space="preserve"> FILENAME </w:instrText>
    </w:r>
    <w:r w:rsidRPr="00676AC8">
      <w:rPr>
        <w:rFonts w:ascii="Arial" w:hAnsi="Arial" w:cs="Arial"/>
        <w:sz w:val="16"/>
        <w:szCs w:val="16"/>
      </w:rPr>
      <w:fldChar w:fldCharType="separate"/>
    </w:r>
    <w:r>
      <w:rPr>
        <w:rFonts w:ascii="Arial" w:hAnsi="Arial" w:cs="Arial"/>
        <w:noProof/>
        <w:sz w:val="16"/>
        <w:szCs w:val="16"/>
      </w:rPr>
      <w:t>FIL Committee Application July  2015.docx</w:t>
    </w:r>
    <w:r w:rsidRPr="00676AC8">
      <w:rPr>
        <w:rFonts w:ascii="Arial" w:hAnsi="Arial" w:cs="Arial"/>
        <w:sz w:val="16"/>
        <w:szCs w:val="16"/>
      </w:rPr>
      <w:fldChar w:fldCharType="end"/>
    </w:r>
  </w:p>
  <w:p w14:paraId="37603FD7" w14:textId="77777777" w:rsidR="00B469D9" w:rsidRPr="000667B4" w:rsidRDefault="00B469D9" w:rsidP="000667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4934A" w14:textId="77777777" w:rsidR="00B469D9" w:rsidRDefault="00B469D9">
      <w:r>
        <w:separator/>
      </w:r>
    </w:p>
  </w:footnote>
  <w:footnote w:type="continuationSeparator" w:id="0">
    <w:p w14:paraId="50047BC0" w14:textId="77777777" w:rsidR="00B469D9" w:rsidRDefault="00B469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6D75" w14:textId="7AF1558C" w:rsidR="00B469D9" w:rsidRPr="00872EE3" w:rsidRDefault="00B469D9" w:rsidP="00B66097">
    <w:pPr>
      <w:pStyle w:val="Header"/>
      <w:rPr>
        <w:rFonts w:asciiTheme="majorHAnsi" w:hAnsiTheme="majorHAnsi"/>
        <w:sz w:val="28"/>
        <w:szCs w:val="28"/>
      </w:rPr>
    </w:pPr>
    <w:r>
      <w:rPr>
        <w:noProof/>
      </w:rPr>
      <w:drawing>
        <wp:anchor distT="0" distB="0" distL="114300" distR="114300" simplePos="0" relativeHeight="251661312" behindDoc="0" locked="1" layoutInCell="1" allowOverlap="0" wp14:anchorId="15EAAE23" wp14:editId="67272198">
          <wp:simplePos x="0" y="0"/>
          <wp:positionH relativeFrom="column">
            <wp:align>left</wp:align>
          </wp:positionH>
          <wp:positionV relativeFrom="line">
            <wp:align>top</wp:align>
          </wp:positionV>
          <wp:extent cx="2130425" cy="1003300"/>
          <wp:effectExtent l="0" t="0" r="3175" b="12700"/>
          <wp:wrapNone/>
          <wp:docPr id="3" name="Picture 3" descr="FIL colour logo with text(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 colour logo with text(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872EE3">
      <w:rPr>
        <w:rFonts w:asciiTheme="majorHAnsi" w:hAnsiTheme="majorHAnsi" w:cs="Arial"/>
        <w:b/>
        <w:color w:val="1A3E7F"/>
        <w:sz w:val="28"/>
        <w:szCs w:val="28"/>
      </w:rPr>
      <w:t xml:space="preserve">FIL COMMITTEE </w:t>
    </w:r>
    <w:r>
      <w:rPr>
        <w:rFonts w:asciiTheme="majorHAnsi" w:hAnsiTheme="majorHAnsi" w:cs="Arial"/>
        <w:b/>
        <w:color w:val="1A3E7F"/>
        <w:sz w:val="28"/>
        <w:szCs w:val="28"/>
      </w:rPr>
      <w:t>APPLICATION</w:t>
    </w:r>
    <w:r w:rsidRPr="00872EE3">
      <w:rPr>
        <w:rFonts w:asciiTheme="majorHAnsi" w:hAnsiTheme="majorHAnsi" w:cs="Arial"/>
        <w:b/>
        <w:color w:val="1A3E7F"/>
        <w:sz w:val="28"/>
        <w:szCs w:val="28"/>
      </w:rPr>
      <w:t xml:space="preserve"> FORM</w:t>
    </w:r>
  </w:p>
  <w:p w14:paraId="44E1F3C6" w14:textId="77777777" w:rsidR="00B469D9" w:rsidRDefault="00B469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CA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DAE3D44"/>
    <w:lvl w:ilvl="0">
      <w:start w:val="1"/>
      <w:numFmt w:val="decimal"/>
      <w:lvlText w:val="%1."/>
      <w:lvlJc w:val="left"/>
      <w:pPr>
        <w:tabs>
          <w:tab w:val="num" w:pos="1492"/>
        </w:tabs>
        <w:ind w:left="1492" w:hanging="360"/>
      </w:pPr>
    </w:lvl>
  </w:abstractNum>
  <w:abstractNum w:abstractNumId="2">
    <w:nsid w:val="FFFFFF7D"/>
    <w:multiLevelType w:val="singleLevel"/>
    <w:tmpl w:val="EBD03D06"/>
    <w:lvl w:ilvl="0">
      <w:start w:val="1"/>
      <w:numFmt w:val="decimal"/>
      <w:lvlText w:val="%1."/>
      <w:lvlJc w:val="left"/>
      <w:pPr>
        <w:tabs>
          <w:tab w:val="num" w:pos="1209"/>
        </w:tabs>
        <w:ind w:left="1209" w:hanging="360"/>
      </w:pPr>
    </w:lvl>
  </w:abstractNum>
  <w:abstractNum w:abstractNumId="3">
    <w:nsid w:val="FFFFFF7E"/>
    <w:multiLevelType w:val="singleLevel"/>
    <w:tmpl w:val="E6FE477C"/>
    <w:lvl w:ilvl="0">
      <w:start w:val="1"/>
      <w:numFmt w:val="decimal"/>
      <w:lvlText w:val="%1."/>
      <w:lvlJc w:val="left"/>
      <w:pPr>
        <w:tabs>
          <w:tab w:val="num" w:pos="926"/>
        </w:tabs>
        <w:ind w:left="926" w:hanging="360"/>
      </w:pPr>
    </w:lvl>
  </w:abstractNum>
  <w:abstractNum w:abstractNumId="4">
    <w:nsid w:val="FFFFFF7F"/>
    <w:multiLevelType w:val="singleLevel"/>
    <w:tmpl w:val="367219C4"/>
    <w:lvl w:ilvl="0">
      <w:start w:val="1"/>
      <w:numFmt w:val="decimal"/>
      <w:lvlText w:val="%1."/>
      <w:lvlJc w:val="left"/>
      <w:pPr>
        <w:tabs>
          <w:tab w:val="num" w:pos="643"/>
        </w:tabs>
        <w:ind w:left="643" w:hanging="360"/>
      </w:pPr>
    </w:lvl>
  </w:abstractNum>
  <w:abstractNum w:abstractNumId="5">
    <w:nsid w:val="FFFFFF80"/>
    <w:multiLevelType w:val="singleLevel"/>
    <w:tmpl w:val="3DF2D8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4061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4E4F7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F1CBF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500E09A"/>
    <w:lvl w:ilvl="0">
      <w:start w:val="1"/>
      <w:numFmt w:val="decimal"/>
      <w:lvlText w:val="%1."/>
      <w:lvlJc w:val="left"/>
      <w:pPr>
        <w:tabs>
          <w:tab w:val="num" w:pos="360"/>
        </w:tabs>
        <w:ind w:left="360" w:hanging="360"/>
      </w:pPr>
    </w:lvl>
  </w:abstractNum>
  <w:abstractNum w:abstractNumId="10">
    <w:nsid w:val="FFFFFF89"/>
    <w:multiLevelType w:val="singleLevel"/>
    <w:tmpl w:val="A45A9AFC"/>
    <w:lvl w:ilvl="0">
      <w:start w:val="1"/>
      <w:numFmt w:val="bullet"/>
      <w:lvlText w:val=""/>
      <w:lvlJc w:val="left"/>
      <w:pPr>
        <w:tabs>
          <w:tab w:val="num" w:pos="360"/>
        </w:tabs>
        <w:ind w:left="360" w:hanging="360"/>
      </w:pPr>
      <w:rPr>
        <w:rFonts w:ascii="Symbol" w:hAnsi="Symbol" w:hint="default"/>
      </w:rPr>
    </w:lvl>
  </w:abstractNum>
  <w:abstractNum w:abstractNumId="11">
    <w:nsid w:val="131F4C9D"/>
    <w:multiLevelType w:val="hybridMultilevel"/>
    <w:tmpl w:val="DA8CB7E8"/>
    <w:lvl w:ilvl="0" w:tplc="457059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1A34E9"/>
    <w:multiLevelType w:val="hybridMultilevel"/>
    <w:tmpl w:val="F5B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01118"/>
    <w:multiLevelType w:val="hybridMultilevel"/>
    <w:tmpl w:val="F3E057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5B85453A"/>
    <w:multiLevelType w:val="hybridMultilevel"/>
    <w:tmpl w:val="C41E7052"/>
    <w:lvl w:ilvl="0" w:tplc="720A8BE4">
      <w:start w:val="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3115E10"/>
    <w:multiLevelType w:val="hybridMultilevel"/>
    <w:tmpl w:val="896A1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79"/>
    <w:rsid w:val="00043026"/>
    <w:rsid w:val="0006073B"/>
    <w:rsid w:val="00064115"/>
    <w:rsid w:val="000667B4"/>
    <w:rsid w:val="00084DE1"/>
    <w:rsid w:val="000A012C"/>
    <w:rsid w:val="000D4576"/>
    <w:rsid w:val="000D6754"/>
    <w:rsid w:val="000D692A"/>
    <w:rsid w:val="000E0942"/>
    <w:rsid w:val="000E2D90"/>
    <w:rsid w:val="000F6740"/>
    <w:rsid w:val="00105D04"/>
    <w:rsid w:val="0012006C"/>
    <w:rsid w:val="00136345"/>
    <w:rsid w:val="00193EB5"/>
    <w:rsid w:val="001C3C5E"/>
    <w:rsid w:val="0025508D"/>
    <w:rsid w:val="002978C6"/>
    <w:rsid w:val="002B5F27"/>
    <w:rsid w:val="002D3E77"/>
    <w:rsid w:val="002D53CF"/>
    <w:rsid w:val="002E2640"/>
    <w:rsid w:val="0030453F"/>
    <w:rsid w:val="003067B5"/>
    <w:rsid w:val="00306E4F"/>
    <w:rsid w:val="003214DE"/>
    <w:rsid w:val="00370E39"/>
    <w:rsid w:val="00372464"/>
    <w:rsid w:val="0037432C"/>
    <w:rsid w:val="00380761"/>
    <w:rsid w:val="003C0FA5"/>
    <w:rsid w:val="003C5A9C"/>
    <w:rsid w:val="003D7392"/>
    <w:rsid w:val="00405AC6"/>
    <w:rsid w:val="00426969"/>
    <w:rsid w:val="00437CA6"/>
    <w:rsid w:val="00444863"/>
    <w:rsid w:val="00462DA0"/>
    <w:rsid w:val="00463A82"/>
    <w:rsid w:val="004A1097"/>
    <w:rsid w:val="004A1896"/>
    <w:rsid w:val="004A39BA"/>
    <w:rsid w:val="004C73DA"/>
    <w:rsid w:val="004C793F"/>
    <w:rsid w:val="004F6F84"/>
    <w:rsid w:val="00507BB1"/>
    <w:rsid w:val="00523325"/>
    <w:rsid w:val="00553ACB"/>
    <w:rsid w:val="005542BF"/>
    <w:rsid w:val="005B2E8D"/>
    <w:rsid w:val="005B4FA6"/>
    <w:rsid w:val="005C0371"/>
    <w:rsid w:val="00610BC9"/>
    <w:rsid w:val="00652EB3"/>
    <w:rsid w:val="00683470"/>
    <w:rsid w:val="006F0C95"/>
    <w:rsid w:val="00705547"/>
    <w:rsid w:val="00745885"/>
    <w:rsid w:val="00747BEF"/>
    <w:rsid w:val="0075304D"/>
    <w:rsid w:val="007541BD"/>
    <w:rsid w:val="00763D51"/>
    <w:rsid w:val="00774F52"/>
    <w:rsid w:val="00782F38"/>
    <w:rsid w:val="007863FF"/>
    <w:rsid w:val="007A44C3"/>
    <w:rsid w:val="007A7365"/>
    <w:rsid w:val="007B3E8A"/>
    <w:rsid w:val="007D128C"/>
    <w:rsid w:val="007D7BDA"/>
    <w:rsid w:val="00803A97"/>
    <w:rsid w:val="00837BA8"/>
    <w:rsid w:val="00842E27"/>
    <w:rsid w:val="00846D8A"/>
    <w:rsid w:val="00872EE3"/>
    <w:rsid w:val="00882AB6"/>
    <w:rsid w:val="008A58E0"/>
    <w:rsid w:val="008D05AD"/>
    <w:rsid w:val="008F4334"/>
    <w:rsid w:val="00906128"/>
    <w:rsid w:val="0091447B"/>
    <w:rsid w:val="009311FF"/>
    <w:rsid w:val="009441A1"/>
    <w:rsid w:val="0094650F"/>
    <w:rsid w:val="00951705"/>
    <w:rsid w:val="00952FEF"/>
    <w:rsid w:val="009773AB"/>
    <w:rsid w:val="00990A79"/>
    <w:rsid w:val="009A74B0"/>
    <w:rsid w:val="009D38B1"/>
    <w:rsid w:val="00A00BD7"/>
    <w:rsid w:val="00A11756"/>
    <w:rsid w:val="00A27D55"/>
    <w:rsid w:val="00A309B5"/>
    <w:rsid w:val="00A5335C"/>
    <w:rsid w:val="00A8123C"/>
    <w:rsid w:val="00A85D6D"/>
    <w:rsid w:val="00AC4496"/>
    <w:rsid w:val="00AC6C51"/>
    <w:rsid w:val="00B05CDB"/>
    <w:rsid w:val="00B172BF"/>
    <w:rsid w:val="00B175A3"/>
    <w:rsid w:val="00B2335B"/>
    <w:rsid w:val="00B23DE3"/>
    <w:rsid w:val="00B41496"/>
    <w:rsid w:val="00B42F60"/>
    <w:rsid w:val="00B469D9"/>
    <w:rsid w:val="00B645F7"/>
    <w:rsid w:val="00B66097"/>
    <w:rsid w:val="00B82ACB"/>
    <w:rsid w:val="00B9714C"/>
    <w:rsid w:val="00BA006C"/>
    <w:rsid w:val="00BC714A"/>
    <w:rsid w:val="00BD706A"/>
    <w:rsid w:val="00BE0C67"/>
    <w:rsid w:val="00C268E3"/>
    <w:rsid w:val="00C56078"/>
    <w:rsid w:val="00C72897"/>
    <w:rsid w:val="00C76FFD"/>
    <w:rsid w:val="00C83AE7"/>
    <w:rsid w:val="00C97B1E"/>
    <w:rsid w:val="00CB7E41"/>
    <w:rsid w:val="00CC2BC0"/>
    <w:rsid w:val="00CD5B80"/>
    <w:rsid w:val="00CD615A"/>
    <w:rsid w:val="00CD6DBF"/>
    <w:rsid w:val="00D3352B"/>
    <w:rsid w:val="00DA7329"/>
    <w:rsid w:val="00DC4465"/>
    <w:rsid w:val="00E344C8"/>
    <w:rsid w:val="00E50E62"/>
    <w:rsid w:val="00E70678"/>
    <w:rsid w:val="00E940D4"/>
    <w:rsid w:val="00EB4C4E"/>
    <w:rsid w:val="00F22E70"/>
    <w:rsid w:val="00F26A2B"/>
    <w:rsid w:val="00F851B9"/>
    <w:rsid w:val="00F94C06"/>
    <w:rsid w:val="00F95DE1"/>
    <w:rsid w:val="00FA0DBA"/>
    <w:rsid w:val="00FC6D96"/>
    <w:rsid w:val="00FD13DD"/>
    <w:rsid w:val="00FE482A"/>
    <w:rsid w:val="00FE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99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470"/>
  </w:style>
  <w:style w:type="paragraph" w:styleId="Heading1">
    <w:name w:val="heading 1"/>
    <w:basedOn w:val="Normal"/>
    <w:next w:val="Normal"/>
    <w:qFormat/>
    <w:rsid w:val="00683470"/>
    <w:pPr>
      <w:keepNext/>
      <w:outlineLvl w:val="0"/>
    </w:pPr>
    <w:rPr>
      <w:rFonts w:ascii="Arial" w:hAnsi="Arial" w:cs="Arial"/>
      <w:b/>
      <w:snapToGrid w:val="0"/>
      <w:sz w:val="24"/>
    </w:rPr>
  </w:style>
  <w:style w:type="paragraph" w:styleId="Heading2">
    <w:name w:val="heading 2"/>
    <w:basedOn w:val="Normal"/>
    <w:next w:val="Normal"/>
    <w:qFormat/>
    <w:rsid w:val="00683470"/>
    <w:pPr>
      <w:keepNext/>
      <w:outlineLvl w:val="1"/>
    </w:pPr>
    <w:rPr>
      <w:rFonts w:ascii="Arial" w:hAnsi="Arial" w:cs="Arial"/>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470"/>
    <w:pPr>
      <w:tabs>
        <w:tab w:val="center" w:pos="4320"/>
        <w:tab w:val="right" w:pos="8640"/>
      </w:tabs>
    </w:pPr>
  </w:style>
  <w:style w:type="paragraph" w:styleId="Footer">
    <w:name w:val="footer"/>
    <w:basedOn w:val="Normal"/>
    <w:link w:val="FooterChar"/>
    <w:uiPriority w:val="99"/>
    <w:rsid w:val="00683470"/>
    <w:pPr>
      <w:tabs>
        <w:tab w:val="center" w:pos="4320"/>
        <w:tab w:val="right" w:pos="8640"/>
      </w:tabs>
    </w:pPr>
  </w:style>
  <w:style w:type="paragraph" w:styleId="Title">
    <w:name w:val="Title"/>
    <w:basedOn w:val="Normal"/>
    <w:qFormat/>
    <w:rsid w:val="00683470"/>
    <w:pPr>
      <w:jc w:val="center"/>
    </w:pPr>
    <w:rPr>
      <w:rFonts w:ascii="Arial" w:hAnsi="Arial" w:cs="Arial"/>
      <w:b/>
      <w:snapToGrid w:val="0"/>
      <w:sz w:val="28"/>
    </w:rPr>
  </w:style>
  <w:style w:type="paragraph" w:styleId="BodyText">
    <w:name w:val="Body Text"/>
    <w:basedOn w:val="Normal"/>
    <w:link w:val="BodyTextChar"/>
    <w:rsid w:val="00683470"/>
    <w:rPr>
      <w:rFonts w:ascii="Arial" w:hAnsi="Arial" w:cs="Arial"/>
      <w:bCs/>
      <w:snapToGrid w:val="0"/>
      <w:sz w:val="24"/>
    </w:rPr>
  </w:style>
  <w:style w:type="paragraph" w:styleId="DocumentMap">
    <w:name w:val="Document Map"/>
    <w:basedOn w:val="Normal"/>
    <w:semiHidden/>
    <w:rsid w:val="00683470"/>
    <w:pPr>
      <w:shd w:val="clear" w:color="auto" w:fill="000080"/>
    </w:pPr>
    <w:rPr>
      <w:rFonts w:ascii="Tahoma" w:hAnsi="Tahoma" w:cs="Tahoma"/>
    </w:rPr>
  </w:style>
  <w:style w:type="character" w:styleId="Strong">
    <w:name w:val="Strong"/>
    <w:qFormat/>
    <w:rsid w:val="00F94C06"/>
    <w:rPr>
      <w:b/>
      <w:bCs/>
    </w:rPr>
  </w:style>
  <w:style w:type="character" w:styleId="Hyperlink">
    <w:name w:val="Hyperlink"/>
    <w:rsid w:val="00F94C06"/>
    <w:rPr>
      <w:color w:val="0000FF"/>
      <w:u w:val="single"/>
    </w:rPr>
  </w:style>
  <w:style w:type="table" w:styleId="TableGrid">
    <w:name w:val="Table Grid"/>
    <w:basedOn w:val="TableNormal"/>
    <w:uiPriority w:val="59"/>
    <w:rsid w:val="00F8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667B4"/>
    <w:rPr>
      <w:lang w:val="en-US" w:eastAsia="en-US"/>
    </w:rPr>
  </w:style>
  <w:style w:type="paragraph" w:styleId="Revision">
    <w:name w:val="Revision"/>
    <w:hidden/>
    <w:uiPriority w:val="99"/>
    <w:semiHidden/>
    <w:rsid w:val="00B42F60"/>
  </w:style>
  <w:style w:type="paragraph" w:styleId="BalloonText">
    <w:name w:val="Balloon Text"/>
    <w:basedOn w:val="Normal"/>
    <w:link w:val="BalloonTextChar"/>
    <w:rsid w:val="00B42F60"/>
    <w:rPr>
      <w:rFonts w:ascii="Tahoma" w:hAnsi="Tahoma"/>
      <w:sz w:val="16"/>
      <w:szCs w:val="16"/>
    </w:rPr>
  </w:style>
  <w:style w:type="character" w:customStyle="1" w:styleId="BalloonTextChar">
    <w:name w:val="Balloon Text Char"/>
    <w:link w:val="BalloonText"/>
    <w:rsid w:val="00B42F60"/>
    <w:rPr>
      <w:rFonts w:ascii="Tahoma" w:hAnsi="Tahoma" w:cs="Tahoma"/>
      <w:sz w:val="16"/>
      <w:szCs w:val="16"/>
      <w:lang w:val="en-US" w:eastAsia="en-US"/>
    </w:rPr>
  </w:style>
  <w:style w:type="character" w:styleId="FollowedHyperlink">
    <w:name w:val="FollowedHyperlink"/>
    <w:basedOn w:val="DefaultParagraphFont"/>
    <w:rsid w:val="00652EB3"/>
    <w:rPr>
      <w:color w:val="800080" w:themeColor="followedHyperlink"/>
      <w:u w:val="single"/>
    </w:rPr>
  </w:style>
  <w:style w:type="paragraph" w:styleId="NormalWeb">
    <w:name w:val="Normal (Web)"/>
    <w:basedOn w:val="Normal"/>
    <w:uiPriority w:val="99"/>
    <w:unhideWhenUsed/>
    <w:rsid w:val="00763D51"/>
    <w:pPr>
      <w:spacing w:before="100" w:beforeAutospacing="1" w:after="100" w:afterAutospacing="1"/>
    </w:pPr>
    <w:rPr>
      <w:rFonts w:ascii="Times" w:hAnsi="Times"/>
      <w:lang w:val="en-CA"/>
    </w:rPr>
  </w:style>
  <w:style w:type="paragraph" w:customStyle="1" w:styleId="FormParagraph">
    <w:name w:val="Form Paragraph"/>
    <w:basedOn w:val="Normal"/>
    <w:qFormat/>
    <w:rsid w:val="00FE482A"/>
    <w:pPr>
      <w:ind w:left="1420" w:hanging="1420"/>
    </w:pPr>
    <w:rPr>
      <w:rFonts w:ascii="Arial" w:hAnsi="Arial" w:cs="Arial"/>
      <w:bCs/>
      <w:snapToGrid w:val="0"/>
    </w:rPr>
  </w:style>
  <w:style w:type="character" w:customStyle="1" w:styleId="HeaderChar">
    <w:name w:val="Header Char"/>
    <w:basedOn w:val="DefaultParagraphFont"/>
    <w:link w:val="Header"/>
    <w:uiPriority w:val="99"/>
    <w:rsid w:val="00B66097"/>
  </w:style>
  <w:style w:type="character" w:customStyle="1" w:styleId="BodyTextChar">
    <w:name w:val="Body Text Char"/>
    <w:basedOn w:val="DefaultParagraphFont"/>
    <w:link w:val="BodyText"/>
    <w:rsid w:val="00A85D6D"/>
    <w:rPr>
      <w:rFonts w:ascii="Arial" w:hAnsi="Arial" w:cs="Arial"/>
      <w:bCs/>
      <w:snapToGrid w:val="0"/>
      <w:sz w:val="24"/>
    </w:rPr>
  </w:style>
  <w:style w:type="character" w:styleId="CommentReference">
    <w:name w:val="annotation reference"/>
    <w:basedOn w:val="DefaultParagraphFont"/>
    <w:rsid w:val="00372464"/>
    <w:rPr>
      <w:sz w:val="16"/>
      <w:szCs w:val="16"/>
    </w:rPr>
  </w:style>
  <w:style w:type="paragraph" w:styleId="CommentText">
    <w:name w:val="annotation text"/>
    <w:basedOn w:val="Normal"/>
    <w:link w:val="CommentTextChar"/>
    <w:rsid w:val="00372464"/>
  </w:style>
  <w:style w:type="character" w:customStyle="1" w:styleId="CommentTextChar">
    <w:name w:val="Comment Text Char"/>
    <w:basedOn w:val="DefaultParagraphFont"/>
    <w:link w:val="CommentText"/>
    <w:rsid w:val="00372464"/>
  </w:style>
  <w:style w:type="paragraph" w:styleId="CommentSubject">
    <w:name w:val="annotation subject"/>
    <w:basedOn w:val="CommentText"/>
    <w:next w:val="CommentText"/>
    <w:link w:val="CommentSubjectChar"/>
    <w:rsid w:val="00372464"/>
    <w:rPr>
      <w:b/>
      <w:bCs/>
    </w:rPr>
  </w:style>
  <w:style w:type="character" w:customStyle="1" w:styleId="CommentSubjectChar">
    <w:name w:val="Comment Subject Char"/>
    <w:basedOn w:val="CommentTextChar"/>
    <w:link w:val="CommentSubject"/>
    <w:rsid w:val="0037246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470"/>
  </w:style>
  <w:style w:type="paragraph" w:styleId="Heading1">
    <w:name w:val="heading 1"/>
    <w:basedOn w:val="Normal"/>
    <w:next w:val="Normal"/>
    <w:qFormat/>
    <w:rsid w:val="00683470"/>
    <w:pPr>
      <w:keepNext/>
      <w:outlineLvl w:val="0"/>
    </w:pPr>
    <w:rPr>
      <w:rFonts w:ascii="Arial" w:hAnsi="Arial" w:cs="Arial"/>
      <w:b/>
      <w:snapToGrid w:val="0"/>
      <w:sz w:val="24"/>
    </w:rPr>
  </w:style>
  <w:style w:type="paragraph" w:styleId="Heading2">
    <w:name w:val="heading 2"/>
    <w:basedOn w:val="Normal"/>
    <w:next w:val="Normal"/>
    <w:qFormat/>
    <w:rsid w:val="00683470"/>
    <w:pPr>
      <w:keepNext/>
      <w:outlineLvl w:val="1"/>
    </w:pPr>
    <w:rPr>
      <w:rFonts w:ascii="Arial" w:hAnsi="Arial" w:cs="Arial"/>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3470"/>
    <w:pPr>
      <w:tabs>
        <w:tab w:val="center" w:pos="4320"/>
        <w:tab w:val="right" w:pos="8640"/>
      </w:tabs>
    </w:pPr>
  </w:style>
  <w:style w:type="paragraph" w:styleId="Footer">
    <w:name w:val="footer"/>
    <w:basedOn w:val="Normal"/>
    <w:link w:val="FooterChar"/>
    <w:uiPriority w:val="99"/>
    <w:rsid w:val="00683470"/>
    <w:pPr>
      <w:tabs>
        <w:tab w:val="center" w:pos="4320"/>
        <w:tab w:val="right" w:pos="8640"/>
      </w:tabs>
    </w:pPr>
  </w:style>
  <w:style w:type="paragraph" w:styleId="Title">
    <w:name w:val="Title"/>
    <w:basedOn w:val="Normal"/>
    <w:qFormat/>
    <w:rsid w:val="00683470"/>
    <w:pPr>
      <w:jc w:val="center"/>
    </w:pPr>
    <w:rPr>
      <w:rFonts w:ascii="Arial" w:hAnsi="Arial" w:cs="Arial"/>
      <w:b/>
      <w:snapToGrid w:val="0"/>
      <w:sz w:val="28"/>
    </w:rPr>
  </w:style>
  <w:style w:type="paragraph" w:styleId="BodyText">
    <w:name w:val="Body Text"/>
    <w:basedOn w:val="Normal"/>
    <w:link w:val="BodyTextChar"/>
    <w:rsid w:val="00683470"/>
    <w:rPr>
      <w:rFonts w:ascii="Arial" w:hAnsi="Arial" w:cs="Arial"/>
      <w:bCs/>
      <w:snapToGrid w:val="0"/>
      <w:sz w:val="24"/>
    </w:rPr>
  </w:style>
  <w:style w:type="paragraph" w:styleId="DocumentMap">
    <w:name w:val="Document Map"/>
    <w:basedOn w:val="Normal"/>
    <w:semiHidden/>
    <w:rsid w:val="00683470"/>
    <w:pPr>
      <w:shd w:val="clear" w:color="auto" w:fill="000080"/>
    </w:pPr>
    <w:rPr>
      <w:rFonts w:ascii="Tahoma" w:hAnsi="Tahoma" w:cs="Tahoma"/>
    </w:rPr>
  </w:style>
  <w:style w:type="character" w:styleId="Strong">
    <w:name w:val="Strong"/>
    <w:qFormat/>
    <w:rsid w:val="00F94C06"/>
    <w:rPr>
      <w:b/>
      <w:bCs/>
    </w:rPr>
  </w:style>
  <w:style w:type="character" w:styleId="Hyperlink">
    <w:name w:val="Hyperlink"/>
    <w:rsid w:val="00F94C06"/>
    <w:rPr>
      <w:color w:val="0000FF"/>
      <w:u w:val="single"/>
    </w:rPr>
  </w:style>
  <w:style w:type="table" w:styleId="TableGrid">
    <w:name w:val="Table Grid"/>
    <w:basedOn w:val="TableNormal"/>
    <w:uiPriority w:val="59"/>
    <w:rsid w:val="00F85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0667B4"/>
    <w:rPr>
      <w:lang w:val="en-US" w:eastAsia="en-US"/>
    </w:rPr>
  </w:style>
  <w:style w:type="paragraph" w:styleId="Revision">
    <w:name w:val="Revision"/>
    <w:hidden/>
    <w:uiPriority w:val="99"/>
    <w:semiHidden/>
    <w:rsid w:val="00B42F60"/>
  </w:style>
  <w:style w:type="paragraph" w:styleId="BalloonText">
    <w:name w:val="Balloon Text"/>
    <w:basedOn w:val="Normal"/>
    <w:link w:val="BalloonTextChar"/>
    <w:rsid w:val="00B42F60"/>
    <w:rPr>
      <w:rFonts w:ascii="Tahoma" w:hAnsi="Tahoma"/>
      <w:sz w:val="16"/>
      <w:szCs w:val="16"/>
    </w:rPr>
  </w:style>
  <w:style w:type="character" w:customStyle="1" w:styleId="BalloonTextChar">
    <w:name w:val="Balloon Text Char"/>
    <w:link w:val="BalloonText"/>
    <w:rsid w:val="00B42F60"/>
    <w:rPr>
      <w:rFonts w:ascii="Tahoma" w:hAnsi="Tahoma" w:cs="Tahoma"/>
      <w:sz w:val="16"/>
      <w:szCs w:val="16"/>
      <w:lang w:val="en-US" w:eastAsia="en-US"/>
    </w:rPr>
  </w:style>
  <w:style w:type="character" w:styleId="FollowedHyperlink">
    <w:name w:val="FollowedHyperlink"/>
    <w:basedOn w:val="DefaultParagraphFont"/>
    <w:rsid w:val="00652EB3"/>
    <w:rPr>
      <w:color w:val="800080" w:themeColor="followedHyperlink"/>
      <w:u w:val="single"/>
    </w:rPr>
  </w:style>
  <w:style w:type="paragraph" w:styleId="NormalWeb">
    <w:name w:val="Normal (Web)"/>
    <w:basedOn w:val="Normal"/>
    <w:uiPriority w:val="99"/>
    <w:unhideWhenUsed/>
    <w:rsid w:val="00763D51"/>
    <w:pPr>
      <w:spacing w:before="100" w:beforeAutospacing="1" w:after="100" w:afterAutospacing="1"/>
    </w:pPr>
    <w:rPr>
      <w:rFonts w:ascii="Times" w:hAnsi="Times"/>
      <w:lang w:val="en-CA"/>
    </w:rPr>
  </w:style>
  <w:style w:type="paragraph" w:customStyle="1" w:styleId="FormParagraph">
    <w:name w:val="Form Paragraph"/>
    <w:basedOn w:val="Normal"/>
    <w:qFormat/>
    <w:rsid w:val="00FE482A"/>
    <w:pPr>
      <w:ind w:left="1420" w:hanging="1420"/>
    </w:pPr>
    <w:rPr>
      <w:rFonts w:ascii="Arial" w:hAnsi="Arial" w:cs="Arial"/>
      <w:bCs/>
      <w:snapToGrid w:val="0"/>
    </w:rPr>
  </w:style>
  <w:style w:type="character" w:customStyle="1" w:styleId="HeaderChar">
    <w:name w:val="Header Char"/>
    <w:basedOn w:val="DefaultParagraphFont"/>
    <w:link w:val="Header"/>
    <w:uiPriority w:val="99"/>
    <w:rsid w:val="00B66097"/>
  </w:style>
  <w:style w:type="character" w:customStyle="1" w:styleId="BodyTextChar">
    <w:name w:val="Body Text Char"/>
    <w:basedOn w:val="DefaultParagraphFont"/>
    <w:link w:val="BodyText"/>
    <w:rsid w:val="00A85D6D"/>
    <w:rPr>
      <w:rFonts w:ascii="Arial" w:hAnsi="Arial" w:cs="Arial"/>
      <w:bCs/>
      <w:snapToGrid w:val="0"/>
      <w:sz w:val="24"/>
    </w:rPr>
  </w:style>
  <w:style w:type="character" w:styleId="CommentReference">
    <w:name w:val="annotation reference"/>
    <w:basedOn w:val="DefaultParagraphFont"/>
    <w:rsid w:val="00372464"/>
    <w:rPr>
      <w:sz w:val="16"/>
      <w:szCs w:val="16"/>
    </w:rPr>
  </w:style>
  <w:style w:type="paragraph" w:styleId="CommentText">
    <w:name w:val="annotation text"/>
    <w:basedOn w:val="Normal"/>
    <w:link w:val="CommentTextChar"/>
    <w:rsid w:val="00372464"/>
  </w:style>
  <w:style w:type="character" w:customStyle="1" w:styleId="CommentTextChar">
    <w:name w:val="Comment Text Char"/>
    <w:basedOn w:val="DefaultParagraphFont"/>
    <w:link w:val="CommentText"/>
    <w:rsid w:val="00372464"/>
  </w:style>
  <w:style w:type="paragraph" w:styleId="CommentSubject">
    <w:name w:val="annotation subject"/>
    <w:basedOn w:val="CommentText"/>
    <w:next w:val="CommentText"/>
    <w:link w:val="CommentSubjectChar"/>
    <w:rsid w:val="00372464"/>
    <w:rPr>
      <w:b/>
      <w:bCs/>
    </w:rPr>
  </w:style>
  <w:style w:type="character" w:customStyle="1" w:styleId="CommentSubjectChar">
    <w:name w:val="Comment Subject Char"/>
    <w:basedOn w:val="CommentTextChar"/>
    <w:link w:val="CommentSubject"/>
    <w:rsid w:val="00372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12721">
      <w:bodyDiv w:val="1"/>
      <w:marLeft w:val="0"/>
      <w:marRight w:val="0"/>
      <w:marTop w:val="0"/>
      <w:marBottom w:val="0"/>
      <w:divBdr>
        <w:top w:val="none" w:sz="0" w:space="0" w:color="auto"/>
        <w:left w:val="none" w:sz="0" w:space="0" w:color="auto"/>
        <w:bottom w:val="none" w:sz="0" w:space="0" w:color="auto"/>
        <w:right w:val="none" w:sz="0" w:space="0" w:color="auto"/>
      </w:divBdr>
      <w:divsChild>
        <w:div w:id="871916341">
          <w:marLeft w:val="0"/>
          <w:marRight w:val="0"/>
          <w:marTop w:val="0"/>
          <w:marBottom w:val="0"/>
          <w:divBdr>
            <w:top w:val="none" w:sz="0" w:space="0" w:color="auto"/>
            <w:left w:val="none" w:sz="0" w:space="0" w:color="auto"/>
            <w:bottom w:val="none" w:sz="0" w:space="0" w:color="auto"/>
            <w:right w:val="none" w:sz="0" w:space="0" w:color="auto"/>
          </w:divBdr>
          <w:divsChild>
            <w:div w:id="1899054700">
              <w:marLeft w:val="0"/>
              <w:marRight w:val="0"/>
              <w:marTop w:val="0"/>
              <w:marBottom w:val="0"/>
              <w:divBdr>
                <w:top w:val="none" w:sz="0" w:space="0" w:color="auto"/>
                <w:left w:val="none" w:sz="0" w:space="0" w:color="auto"/>
                <w:bottom w:val="none" w:sz="0" w:space="0" w:color="auto"/>
                <w:right w:val="none" w:sz="0" w:space="0" w:color="auto"/>
              </w:divBdr>
              <w:divsChild>
                <w:div w:id="2128694787">
                  <w:marLeft w:val="0"/>
                  <w:marRight w:val="0"/>
                  <w:marTop w:val="0"/>
                  <w:marBottom w:val="0"/>
                  <w:divBdr>
                    <w:top w:val="none" w:sz="0" w:space="0" w:color="auto"/>
                    <w:left w:val="none" w:sz="0" w:space="0" w:color="auto"/>
                    <w:bottom w:val="none" w:sz="0" w:space="0" w:color="auto"/>
                    <w:right w:val="none" w:sz="0" w:space="0" w:color="auto"/>
                  </w:divBdr>
                  <w:divsChild>
                    <w:div w:id="411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14153">
      <w:bodyDiv w:val="1"/>
      <w:marLeft w:val="0"/>
      <w:marRight w:val="0"/>
      <w:marTop w:val="0"/>
      <w:marBottom w:val="0"/>
      <w:divBdr>
        <w:top w:val="none" w:sz="0" w:space="0" w:color="auto"/>
        <w:left w:val="none" w:sz="0" w:space="0" w:color="auto"/>
        <w:bottom w:val="none" w:sz="0" w:space="0" w:color="auto"/>
        <w:right w:val="none" w:sz="0" w:space="0" w:color="auto"/>
      </w:divBdr>
    </w:div>
    <w:div w:id="1112289501">
      <w:bodyDiv w:val="1"/>
      <w:marLeft w:val="0"/>
      <w:marRight w:val="0"/>
      <w:marTop w:val="0"/>
      <w:marBottom w:val="0"/>
      <w:divBdr>
        <w:top w:val="none" w:sz="0" w:space="0" w:color="auto"/>
        <w:left w:val="none" w:sz="0" w:space="0" w:color="auto"/>
        <w:bottom w:val="none" w:sz="0" w:space="0" w:color="auto"/>
        <w:right w:val="none" w:sz="0" w:space="0" w:color="auto"/>
      </w:divBdr>
      <w:divsChild>
        <w:div w:id="1637492207">
          <w:marLeft w:val="0"/>
          <w:marRight w:val="0"/>
          <w:marTop w:val="0"/>
          <w:marBottom w:val="0"/>
          <w:divBdr>
            <w:top w:val="none" w:sz="0" w:space="0" w:color="auto"/>
            <w:left w:val="none" w:sz="0" w:space="0" w:color="auto"/>
            <w:bottom w:val="none" w:sz="0" w:space="0" w:color="auto"/>
            <w:right w:val="none" w:sz="0" w:space="0" w:color="auto"/>
          </w:divBdr>
          <w:divsChild>
            <w:div w:id="143157745">
              <w:marLeft w:val="0"/>
              <w:marRight w:val="0"/>
              <w:marTop w:val="0"/>
              <w:marBottom w:val="0"/>
              <w:divBdr>
                <w:top w:val="none" w:sz="0" w:space="0" w:color="auto"/>
                <w:left w:val="none" w:sz="0" w:space="0" w:color="auto"/>
                <w:bottom w:val="none" w:sz="0" w:space="0" w:color="auto"/>
                <w:right w:val="none" w:sz="0" w:space="0" w:color="auto"/>
              </w:divBdr>
              <w:divsChild>
                <w:div w:id="892498545">
                  <w:marLeft w:val="0"/>
                  <w:marRight w:val="0"/>
                  <w:marTop w:val="0"/>
                  <w:marBottom w:val="0"/>
                  <w:divBdr>
                    <w:top w:val="none" w:sz="0" w:space="0" w:color="auto"/>
                    <w:left w:val="none" w:sz="0" w:space="0" w:color="auto"/>
                    <w:bottom w:val="none" w:sz="0" w:space="0" w:color="auto"/>
                    <w:right w:val="none" w:sz="0" w:space="0" w:color="auto"/>
                  </w:divBdr>
                  <w:divsChild>
                    <w:div w:id="235364513">
                      <w:marLeft w:val="0"/>
                      <w:marRight w:val="0"/>
                      <w:marTop w:val="0"/>
                      <w:marBottom w:val="0"/>
                      <w:divBdr>
                        <w:top w:val="none" w:sz="0" w:space="0" w:color="auto"/>
                        <w:left w:val="none" w:sz="0" w:space="0" w:color="auto"/>
                        <w:bottom w:val="none" w:sz="0" w:space="0" w:color="auto"/>
                        <w:right w:val="none" w:sz="0" w:space="0" w:color="auto"/>
                      </w:divBdr>
                    </w:div>
                  </w:divsChild>
                </w:div>
                <w:div w:id="563300801">
                  <w:marLeft w:val="0"/>
                  <w:marRight w:val="0"/>
                  <w:marTop w:val="0"/>
                  <w:marBottom w:val="0"/>
                  <w:divBdr>
                    <w:top w:val="none" w:sz="0" w:space="0" w:color="auto"/>
                    <w:left w:val="none" w:sz="0" w:space="0" w:color="auto"/>
                    <w:bottom w:val="none" w:sz="0" w:space="0" w:color="auto"/>
                    <w:right w:val="none" w:sz="0" w:space="0" w:color="auto"/>
                  </w:divBdr>
                  <w:divsChild>
                    <w:div w:id="19063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42897">
          <w:marLeft w:val="0"/>
          <w:marRight w:val="0"/>
          <w:marTop w:val="0"/>
          <w:marBottom w:val="0"/>
          <w:divBdr>
            <w:top w:val="none" w:sz="0" w:space="0" w:color="auto"/>
            <w:left w:val="none" w:sz="0" w:space="0" w:color="auto"/>
            <w:bottom w:val="none" w:sz="0" w:space="0" w:color="auto"/>
            <w:right w:val="none" w:sz="0" w:space="0" w:color="auto"/>
          </w:divBdr>
          <w:divsChild>
            <w:div w:id="589696727">
              <w:marLeft w:val="0"/>
              <w:marRight w:val="0"/>
              <w:marTop w:val="0"/>
              <w:marBottom w:val="0"/>
              <w:divBdr>
                <w:top w:val="none" w:sz="0" w:space="0" w:color="auto"/>
                <w:left w:val="none" w:sz="0" w:space="0" w:color="auto"/>
                <w:bottom w:val="none" w:sz="0" w:space="0" w:color="auto"/>
                <w:right w:val="none" w:sz="0" w:space="0" w:color="auto"/>
              </w:divBdr>
              <w:divsChild>
                <w:div w:id="1533806907">
                  <w:marLeft w:val="0"/>
                  <w:marRight w:val="0"/>
                  <w:marTop w:val="0"/>
                  <w:marBottom w:val="0"/>
                  <w:divBdr>
                    <w:top w:val="none" w:sz="0" w:space="0" w:color="auto"/>
                    <w:left w:val="none" w:sz="0" w:space="0" w:color="auto"/>
                    <w:bottom w:val="none" w:sz="0" w:space="0" w:color="auto"/>
                    <w:right w:val="none" w:sz="0" w:space="0" w:color="auto"/>
                  </w:divBdr>
                  <w:divsChild>
                    <w:div w:id="16140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2010">
      <w:bodyDiv w:val="1"/>
      <w:marLeft w:val="0"/>
      <w:marRight w:val="0"/>
      <w:marTop w:val="0"/>
      <w:marBottom w:val="0"/>
      <w:divBdr>
        <w:top w:val="none" w:sz="0" w:space="0" w:color="auto"/>
        <w:left w:val="none" w:sz="0" w:space="0" w:color="auto"/>
        <w:bottom w:val="none" w:sz="0" w:space="0" w:color="auto"/>
        <w:right w:val="none" w:sz="0" w:space="0" w:color="auto"/>
      </w:divBdr>
      <w:divsChild>
        <w:div w:id="769399792">
          <w:marLeft w:val="0"/>
          <w:marRight w:val="0"/>
          <w:marTop w:val="0"/>
          <w:marBottom w:val="0"/>
          <w:divBdr>
            <w:top w:val="none" w:sz="0" w:space="0" w:color="auto"/>
            <w:left w:val="none" w:sz="0" w:space="0" w:color="auto"/>
            <w:bottom w:val="none" w:sz="0" w:space="0" w:color="auto"/>
            <w:right w:val="none" w:sz="0" w:space="0" w:color="auto"/>
          </w:divBdr>
        </w:div>
      </w:divsChild>
    </w:div>
    <w:div w:id="2051297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n.blacklock@filacrosse.com" TargetMode="External"/><Relationship Id="rId12" Type="http://schemas.openxmlformats.org/officeDocument/2006/relationships/hyperlink" Target="mailto:terry.harding@filacrosse.com" TargetMode="External"/><Relationship Id="rId13" Type="http://schemas.openxmlformats.org/officeDocument/2006/relationships/hyperlink" Target="mailto:ron.balls@filacrosse.com" TargetMode="External"/><Relationship Id="rId14" Type="http://schemas.openxmlformats.org/officeDocument/2006/relationships/hyperlink" Target="mailto:terry.harding@filacrosse.com"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terry.harding@filacros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8ED3-757C-B747-A4C4-5D339669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1009</Words>
  <Characters>5754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OFFICER NOMINATION FORM</vt:lpstr>
    </vt:vector>
  </TitlesOfParts>
  <Company>Hewlett-Packard</Company>
  <LinksUpToDate>false</LinksUpToDate>
  <CharactersWithSpaces>6750</CharactersWithSpaces>
  <SharedDoc>false</SharedDoc>
  <HLinks>
    <vt:vector size="24" baseType="variant">
      <vt:variant>
        <vt:i4>2228302</vt:i4>
      </vt:variant>
      <vt:variant>
        <vt:i4>9</vt:i4>
      </vt:variant>
      <vt:variant>
        <vt:i4>0</vt:i4>
      </vt:variant>
      <vt:variant>
        <vt:i4>5</vt:i4>
      </vt:variant>
      <vt:variant>
        <vt:lpwstr>mailto:shelley.maher@filacrosse.com</vt:lpwstr>
      </vt:variant>
      <vt:variant>
        <vt:lpwstr/>
      </vt:variant>
      <vt:variant>
        <vt:i4>3145821</vt:i4>
      </vt:variant>
      <vt:variant>
        <vt:i4>6</vt:i4>
      </vt:variant>
      <vt:variant>
        <vt:i4>0</vt:i4>
      </vt:variant>
      <vt:variant>
        <vt:i4>5</vt:i4>
      </vt:variant>
      <vt:variant>
        <vt:lpwstr>mailto:ann.hutchings@filacrosse.com</vt:lpwstr>
      </vt:variant>
      <vt:variant>
        <vt:lpwstr/>
      </vt:variant>
      <vt:variant>
        <vt:i4>6422538</vt:i4>
      </vt:variant>
      <vt:variant>
        <vt:i4>3</vt:i4>
      </vt:variant>
      <vt:variant>
        <vt:i4>0</vt:i4>
      </vt:variant>
      <vt:variant>
        <vt:i4>5</vt:i4>
      </vt:variant>
      <vt:variant>
        <vt:lpwstr>mailto:beth.stone@filacrosse.com</vt:lpwstr>
      </vt:variant>
      <vt:variant>
        <vt:lpwstr/>
      </vt:variant>
      <vt:variant>
        <vt:i4>2228302</vt:i4>
      </vt:variant>
      <vt:variant>
        <vt:i4>0</vt:i4>
      </vt:variant>
      <vt:variant>
        <vt:i4>0</vt:i4>
      </vt:variant>
      <vt:variant>
        <vt:i4>5</vt:i4>
      </vt:variant>
      <vt:variant>
        <vt:lpwstr>mailto:shelley.maher@filacrosse.com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NOMINATION FORM</dc:title>
  <dc:creator>Coffman</dc:creator>
  <cp:lastModifiedBy>Terence Harding</cp:lastModifiedBy>
  <cp:revision>2</cp:revision>
  <cp:lastPrinted>2002-01-05T20:52:00Z</cp:lastPrinted>
  <dcterms:created xsi:type="dcterms:W3CDTF">2015-07-18T23:06:00Z</dcterms:created>
  <dcterms:modified xsi:type="dcterms:W3CDTF">2015-07-18T23:06:00Z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